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1DA2E" w14:textId="77777777" w:rsidR="003051D3" w:rsidRDefault="00551D3D">
      <w:pPr>
        <w:spacing w:line="243" w:lineRule="atLeast"/>
        <w:rPr>
          <w:sz w:val="23"/>
          <w:szCs w:val="23"/>
        </w:rPr>
      </w:pPr>
      <w:r>
        <w:rPr>
          <w:noProof/>
        </w:rPr>
        <w:pict w14:anchorId="1E9F7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87.15pt;margin-top:-32.6pt;width:215.25pt;height:66pt;z-index:-251660288;visibility:visible" wrapcoords="-75 0 -75 21355 21600 21355 21600 0 -75 0">
            <v:imagedata r:id="rId7" o:title=""/>
            <w10:wrap type="tight"/>
          </v:shape>
        </w:pict>
      </w:r>
    </w:p>
    <w:p w14:paraId="6B9BDAE5" w14:textId="77777777" w:rsidR="003051D3" w:rsidRDefault="003051D3">
      <w:pPr>
        <w:spacing w:line="243" w:lineRule="atLeast"/>
        <w:jc w:val="center"/>
        <w:rPr>
          <w:sz w:val="23"/>
          <w:szCs w:val="23"/>
        </w:rPr>
      </w:pPr>
    </w:p>
    <w:p w14:paraId="55296845" w14:textId="77777777" w:rsidR="003051D3" w:rsidRDefault="003051D3">
      <w:pPr>
        <w:spacing w:line="243" w:lineRule="atLeast"/>
        <w:jc w:val="center"/>
        <w:rPr>
          <w:sz w:val="23"/>
          <w:szCs w:val="23"/>
        </w:rPr>
      </w:pPr>
    </w:p>
    <w:p w14:paraId="3091FA41" w14:textId="77777777" w:rsidR="003051D3" w:rsidRDefault="003051D3" w:rsidP="005C0E59">
      <w:pPr>
        <w:pStyle w:val="Heading1"/>
        <w:spacing w:line="243" w:lineRule="atLeast"/>
        <w:jc w:val="left"/>
        <w:rPr>
          <w:rFonts w:ascii="Gill Sans" w:hAnsi="Gill Sans"/>
          <w:sz w:val="23"/>
          <w:szCs w:val="23"/>
        </w:rPr>
      </w:pPr>
      <w:r>
        <w:rPr>
          <w:b w:val="0"/>
          <w:bCs w:val="0"/>
        </w:rPr>
        <w:fldChar w:fldCharType="begin"/>
      </w:r>
      <w:r>
        <w:rPr>
          <w:b w:val="0"/>
          <w:bCs w:val="0"/>
        </w:rPr>
        <w:instrText>tc ""</w:instrText>
      </w:r>
      <w:r>
        <w:rPr>
          <w:b w:val="0"/>
          <w:bCs w:val="0"/>
        </w:rPr>
        <w:fldChar w:fldCharType="end"/>
      </w:r>
    </w:p>
    <w:p w14:paraId="6B3A6B9F" w14:textId="77777777" w:rsidR="00C2258E" w:rsidRPr="00DC373B" w:rsidRDefault="003051D3" w:rsidP="00C2258E">
      <w:pPr>
        <w:spacing w:line="243" w:lineRule="atLeast"/>
        <w:jc w:val="center"/>
        <w:rPr>
          <w:rFonts w:ascii="Cambria" w:hAnsi="Cambria"/>
          <w:b/>
          <w:sz w:val="47"/>
          <w:szCs w:val="47"/>
        </w:rPr>
      </w:pPr>
      <w:r w:rsidRPr="00DC373B">
        <w:rPr>
          <w:rFonts w:ascii="Cambria" w:hAnsi="Cambria"/>
          <w:b/>
          <w:sz w:val="47"/>
          <w:szCs w:val="47"/>
        </w:rPr>
        <w:t>The Commissioning Service</w:t>
      </w:r>
    </w:p>
    <w:p w14:paraId="3B3FB510" w14:textId="77777777" w:rsidR="003051D3" w:rsidRDefault="00551D3D">
      <w:pPr>
        <w:spacing w:line="243" w:lineRule="atLeast"/>
        <w:jc w:val="center"/>
        <w:rPr>
          <w:rFonts w:ascii="Gill Sans MT" w:hAnsi="Gill Sans MT"/>
          <w:b/>
          <w:bCs/>
          <w:sz w:val="47"/>
          <w:szCs w:val="47"/>
        </w:rPr>
      </w:pPr>
      <w:r>
        <w:rPr>
          <w:rFonts w:ascii="Gill Sans MT" w:hAnsi="Gill Sans MT"/>
          <w:sz w:val="47"/>
          <w:szCs w:val="47"/>
        </w:rPr>
        <w:pict w14:anchorId="49FB76A5">
          <v:shape id="_x0000_i1025" type="#_x0000_t75" style="width:406.2pt;height:541.8pt">
            <v:imagedata r:id="rId8" o:title="IMG_1661"/>
          </v:shape>
        </w:pict>
      </w:r>
    </w:p>
    <w:p w14:paraId="1611FBDC" w14:textId="77777777" w:rsidR="003051D3" w:rsidRPr="00C2258E" w:rsidRDefault="003051D3">
      <w:pPr>
        <w:spacing w:line="243" w:lineRule="atLeast"/>
        <w:rPr>
          <w:rFonts w:ascii="Gill Sans MT" w:hAnsi="Gill Sans MT"/>
          <w:sz w:val="32"/>
          <w:szCs w:val="32"/>
        </w:rPr>
      </w:pPr>
    </w:p>
    <w:p w14:paraId="4AF7E09E" w14:textId="77777777" w:rsidR="003051D3" w:rsidRPr="00DC373B" w:rsidRDefault="003051D3">
      <w:pPr>
        <w:spacing w:line="243" w:lineRule="atLeast"/>
        <w:jc w:val="center"/>
        <w:rPr>
          <w:rFonts w:ascii="Cambria" w:hAnsi="Cambria"/>
          <w:b/>
          <w:bCs/>
          <w:sz w:val="28"/>
          <w:szCs w:val="28"/>
        </w:rPr>
      </w:pPr>
      <w:r w:rsidRPr="00DC373B">
        <w:rPr>
          <w:rFonts w:ascii="Cambria" w:hAnsi="Cambria"/>
          <w:sz w:val="28"/>
          <w:szCs w:val="28"/>
        </w:rPr>
        <w:t>Notes</w:t>
      </w:r>
      <w:r w:rsidRPr="00DC373B">
        <w:rPr>
          <w:rFonts w:ascii="Cambria" w:hAnsi="Cambria"/>
          <w:b/>
          <w:bCs/>
          <w:sz w:val="28"/>
          <w:szCs w:val="28"/>
        </w:rPr>
        <w:t xml:space="preserve"> </w:t>
      </w:r>
      <w:r w:rsidRPr="00DC373B">
        <w:rPr>
          <w:rFonts w:ascii="Cambria" w:hAnsi="Cambria"/>
          <w:sz w:val="28"/>
          <w:szCs w:val="28"/>
        </w:rPr>
        <w:t>on t</w:t>
      </w:r>
      <w:r w:rsidR="00C2258E" w:rsidRPr="00DC373B">
        <w:rPr>
          <w:rFonts w:ascii="Cambria" w:hAnsi="Cambria"/>
          <w:sz w:val="28"/>
          <w:szCs w:val="28"/>
        </w:rPr>
        <w:t>he</w:t>
      </w:r>
      <w:r w:rsidR="00986C07" w:rsidRPr="00DC373B">
        <w:rPr>
          <w:rFonts w:ascii="Cambria" w:hAnsi="Cambria"/>
          <w:sz w:val="28"/>
          <w:szCs w:val="28"/>
        </w:rPr>
        <w:t xml:space="preserve"> S</w:t>
      </w:r>
      <w:r w:rsidRPr="00DC373B">
        <w:rPr>
          <w:rFonts w:ascii="Cambria" w:hAnsi="Cambria"/>
          <w:sz w:val="28"/>
          <w:szCs w:val="28"/>
        </w:rPr>
        <w:t>ervice</w:t>
      </w:r>
      <w:r w:rsidRPr="00DC373B">
        <w:rPr>
          <w:rFonts w:ascii="Cambria" w:hAnsi="Cambria"/>
          <w:b/>
          <w:bCs/>
          <w:sz w:val="28"/>
          <w:szCs w:val="28"/>
        </w:rPr>
        <w:t xml:space="preserve"> </w:t>
      </w:r>
      <w:r w:rsidRPr="00DC373B">
        <w:rPr>
          <w:rFonts w:ascii="Cambria" w:hAnsi="Cambria"/>
          <w:sz w:val="28"/>
          <w:szCs w:val="28"/>
        </w:rPr>
        <w:t xml:space="preserve">for use when </w:t>
      </w:r>
      <w:r w:rsidRPr="00DC373B">
        <w:rPr>
          <w:rFonts w:ascii="Cambria" w:hAnsi="Cambria"/>
          <w:b/>
          <w:bCs/>
          <w:sz w:val="28"/>
          <w:szCs w:val="28"/>
        </w:rPr>
        <w:t>commissionin</w:t>
      </w:r>
      <w:r w:rsidR="00986C07" w:rsidRPr="00DC373B">
        <w:rPr>
          <w:rFonts w:ascii="Cambria" w:hAnsi="Cambria"/>
          <w:sz w:val="28"/>
          <w:szCs w:val="28"/>
        </w:rPr>
        <w:t>g a new H</w:t>
      </w:r>
      <w:r w:rsidRPr="00DC373B">
        <w:rPr>
          <w:rFonts w:ascii="Cambria" w:hAnsi="Cambria"/>
          <w:sz w:val="28"/>
          <w:szCs w:val="28"/>
        </w:rPr>
        <w:t>ead teacher</w:t>
      </w:r>
      <w:r w:rsidR="00C2258E" w:rsidRPr="00DC373B">
        <w:rPr>
          <w:rFonts w:ascii="Cambria" w:hAnsi="Cambria"/>
          <w:sz w:val="28"/>
          <w:szCs w:val="28"/>
        </w:rPr>
        <w:t xml:space="preserve">. A similar service is available </w:t>
      </w:r>
      <w:r w:rsidRPr="00DC373B">
        <w:rPr>
          <w:rFonts w:ascii="Cambria" w:hAnsi="Cambria"/>
          <w:b/>
          <w:bCs/>
          <w:sz w:val="28"/>
          <w:szCs w:val="28"/>
        </w:rPr>
        <w:t xml:space="preserve">affirming </w:t>
      </w:r>
      <w:r w:rsidRPr="00DC373B">
        <w:rPr>
          <w:rFonts w:ascii="Cambria" w:hAnsi="Cambria"/>
          <w:sz w:val="28"/>
          <w:szCs w:val="28"/>
        </w:rPr>
        <w:t>a head teacher who is already in post</w:t>
      </w:r>
      <w:r w:rsidR="00415879">
        <w:rPr>
          <w:rFonts w:ascii="Cambria" w:hAnsi="Cambria"/>
          <w:sz w:val="28"/>
          <w:szCs w:val="28"/>
        </w:rPr>
        <w:t>.</w:t>
      </w:r>
    </w:p>
    <w:p w14:paraId="2270E1FF" w14:textId="77777777" w:rsidR="005C0E59" w:rsidRPr="00DC373B" w:rsidRDefault="005C0E59">
      <w:pPr>
        <w:spacing w:line="243" w:lineRule="atLeast"/>
        <w:rPr>
          <w:rFonts w:ascii="Calibri" w:hAnsi="Calibri"/>
          <w:sz w:val="35"/>
          <w:szCs w:val="35"/>
        </w:rPr>
      </w:pPr>
    </w:p>
    <w:p w14:paraId="5F9AA9E2" w14:textId="77777777" w:rsidR="005C0E59" w:rsidRPr="00DC373B" w:rsidRDefault="005C0E59">
      <w:pPr>
        <w:spacing w:line="243" w:lineRule="atLeast"/>
        <w:rPr>
          <w:rFonts w:ascii="Calibri" w:hAnsi="Calibri"/>
          <w:sz w:val="35"/>
          <w:szCs w:val="35"/>
        </w:rPr>
      </w:pPr>
    </w:p>
    <w:p w14:paraId="4B74306C" w14:textId="77777777" w:rsidR="003051D3" w:rsidRPr="00DC373B" w:rsidRDefault="00D06CF8">
      <w:pPr>
        <w:spacing w:line="243" w:lineRule="atLeast"/>
        <w:rPr>
          <w:rFonts w:ascii="Calibri" w:hAnsi="Calibri"/>
          <w:sz w:val="23"/>
          <w:szCs w:val="23"/>
        </w:rPr>
      </w:pPr>
      <w:r w:rsidRPr="00DC373B">
        <w:rPr>
          <w:rFonts w:ascii="Calibri" w:hAnsi="Calibri"/>
          <w:sz w:val="35"/>
          <w:szCs w:val="35"/>
        </w:rPr>
        <w:lastRenderedPageBreak/>
        <w:t>Introdu</w:t>
      </w:r>
      <w:r w:rsidR="003051D3" w:rsidRPr="00DC373B">
        <w:rPr>
          <w:rFonts w:ascii="Calibri" w:hAnsi="Calibri"/>
          <w:sz w:val="35"/>
          <w:szCs w:val="35"/>
        </w:rPr>
        <w:t>ction</w:t>
      </w:r>
    </w:p>
    <w:p w14:paraId="43727999" w14:textId="77777777" w:rsidR="003051D3" w:rsidRPr="00DC373B" w:rsidRDefault="00C2258E">
      <w:pPr>
        <w:spacing w:line="243" w:lineRule="atLeast"/>
        <w:rPr>
          <w:rFonts w:ascii="Calibri" w:hAnsi="Calibri"/>
          <w:sz w:val="23"/>
          <w:szCs w:val="23"/>
        </w:rPr>
      </w:pPr>
      <w:r w:rsidRPr="00DC373B">
        <w:rPr>
          <w:rFonts w:ascii="Calibri" w:hAnsi="Calibri"/>
          <w:sz w:val="23"/>
          <w:szCs w:val="23"/>
        </w:rPr>
        <w:t>The aim of this short service</w:t>
      </w:r>
      <w:r w:rsidR="00F45091">
        <w:rPr>
          <w:rFonts w:ascii="Calibri" w:hAnsi="Calibri"/>
          <w:sz w:val="23"/>
          <w:szCs w:val="23"/>
        </w:rPr>
        <w:t xml:space="preserve"> is to bless and ‘commission’ the new headteacher to this very important role in the school</w:t>
      </w:r>
      <w:r w:rsidR="003051D3" w:rsidRPr="00DC373B">
        <w:rPr>
          <w:rFonts w:ascii="Calibri" w:hAnsi="Calibri"/>
          <w:sz w:val="23"/>
          <w:szCs w:val="23"/>
        </w:rPr>
        <w:t xml:space="preserve"> community</w:t>
      </w:r>
      <w:r w:rsidRPr="00DC373B">
        <w:rPr>
          <w:rFonts w:ascii="Calibri" w:hAnsi="Calibri"/>
          <w:sz w:val="23"/>
          <w:szCs w:val="23"/>
        </w:rPr>
        <w:t>.</w:t>
      </w:r>
    </w:p>
    <w:p w14:paraId="19AFBEAC" w14:textId="77777777" w:rsidR="003051D3" w:rsidRPr="00DC373B" w:rsidRDefault="003051D3">
      <w:pPr>
        <w:spacing w:line="243" w:lineRule="atLeast"/>
        <w:rPr>
          <w:rFonts w:ascii="Calibri" w:hAnsi="Calibri"/>
          <w:sz w:val="23"/>
          <w:szCs w:val="23"/>
        </w:rPr>
      </w:pPr>
    </w:p>
    <w:p w14:paraId="06328908" w14:textId="77777777" w:rsidR="003051D3" w:rsidRPr="00DC373B" w:rsidRDefault="003051D3">
      <w:pPr>
        <w:spacing w:line="243" w:lineRule="atLeast"/>
        <w:rPr>
          <w:rFonts w:ascii="Calibri" w:hAnsi="Calibri"/>
          <w:sz w:val="23"/>
          <w:szCs w:val="23"/>
        </w:rPr>
      </w:pPr>
      <w:r w:rsidRPr="00DC373B">
        <w:rPr>
          <w:rFonts w:ascii="Calibri" w:hAnsi="Calibri"/>
          <w:sz w:val="23"/>
          <w:szCs w:val="23"/>
        </w:rPr>
        <w:t>The relationship between education and the Church goes back to the dawn of Christianity itself. Our Lord was a teacher and He had special words to say about the role of children in the Kingdom. Closer to our time, King Alfred could be said to be the founder of English education with the founding of schools and the translation of books into English. Nearer our time, the eighteenth and nineteenth centuries saw a great outpouring of effort as the Church founded thousands of Church Schools for the education of its young people. It wasn’t until 1870 that the state took on responsibility for the education of its young. Local Education Authorities were founded in 1905.</w:t>
      </w:r>
    </w:p>
    <w:p w14:paraId="5BBFA264" w14:textId="77777777" w:rsidR="003051D3" w:rsidRPr="00DC373B" w:rsidRDefault="003051D3">
      <w:pPr>
        <w:spacing w:line="243" w:lineRule="atLeast"/>
        <w:rPr>
          <w:rFonts w:ascii="Calibri" w:hAnsi="Calibri"/>
          <w:sz w:val="23"/>
          <w:szCs w:val="23"/>
        </w:rPr>
      </w:pPr>
    </w:p>
    <w:p w14:paraId="61C5AFCA" w14:textId="77777777" w:rsidR="005507B1" w:rsidRPr="005507B1" w:rsidRDefault="003051D3" w:rsidP="005507B1">
      <w:pPr>
        <w:spacing w:line="243" w:lineRule="atLeast"/>
        <w:rPr>
          <w:rFonts w:ascii="Calibri" w:hAnsi="Calibri"/>
          <w:sz w:val="23"/>
          <w:szCs w:val="23"/>
        </w:rPr>
      </w:pPr>
      <w:r w:rsidRPr="00DC373B">
        <w:rPr>
          <w:rFonts w:ascii="Calibri" w:hAnsi="Calibri"/>
          <w:sz w:val="23"/>
          <w:szCs w:val="23"/>
        </w:rPr>
        <w:t xml:space="preserve">The 1944 Education Act saw Church Schools making a choice between being </w:t>
      </w:r>
      <w:r w:rsidRPr="00DC373B">
        <w:rPr>
          <w:rFonts w:ascii="Calibri" w:hAnsi="Calibri"/>
          <w:i/>
          <w:iCs/>
          <w:sz w:val="23"/>
          <w:szCs w:val="23"/>
        </w:rPr>
        <w:t>aided</w:t>
      </w:r>
      <w:r w:rsidRPr="00DC373B">
        <w:rPr>
          <w:rFonts w:ascii="Calibri" w:hAnsi="Calibri"/>
          <w:sz w:val="23"/>
          <w:szCs w:val="23"/>
        </w:rPr>
        <w:t xml:space="preserve"> or </w:t>
      </w:r>
      <w:r w:rsidRPr="00DC373B">
        <w:rPr>
          <w:rFonts w:ascii="Calibri" w:hAnsi="Calibri"/>
          <w:i/>
          <w:iCs/>
          <w:sz w:val="23"/>
          <w:szCs w:val="23"/>
        </w:rPr>
        <w:t xml:space="preserve">controlled. </w:t>
      </w:r>
      <w:r w:rsidRPr="00DC373B">
        <w:rPr>
          <w:rFonts w:ascii="Calibri" w:hAnsi="Calibri"/>
          <w:sz w:val="23"/>
          <w:szCs w:val="23"/>
        </w:rPr>
        <w:t>Voluntary Controlle</w:t>
      </w:r>
      <w:r w:rsidR="006B4AE9" w:rsidRPr="00DC373B">
        <w:rPr>
          <w:rFonts w:ascii="Calibri" w:hAnsi="Calibri"/>
          <w:sz w:val="23"/>
          <w:szCs w:val="23"/>
        </w:rPr>
        <w:t>d schools are closer to their local authority</w:t>
      </w:r>
      <w:r w:rsidRPr="00DC373B">
        <w:rPr>
          <w:rFonts w:ascii="Calibri" w:hAnsi="Calibri"/>
          <w:sz w:val="23"/>
          <w:szCs w:val="23"/>
        </w:rPr>
        <w:t xml:space="preserve">. Aided schools have </w:t>
      </w:r>
      <w:proofErr w:type="gramStart"/>
      <w:r w:rsidRPr="00DC373B">
        <w:rPr>
          <w:rFonts w:ascii="Calibri" w:hAnsi="Calibri"/>
          <w:sz w:val="23"/>
          <w:szCs w:val="23"/>
        </w:rPr>
        <w:t>a majority of</w:t>
      </w:r>
      <w:proofErr w:type="gramEnd"/>
      <w:r w:rsidRPr="00DC373B">
        <w:rPr>
          <w:rFonts w:ascii="Calibri" w:hAnsi="Calibri"/>
          <w:sz w:val="23"/>
          <w:szCs w:val="23"/>
        </w:rPr>
        <w:t xml:space="preserve"> foundation Governors and, although part of the maintained sector, have a closer allegiance to the Church. Whether Voluntary Controlled or Voluntary Aided, Church Schools are part of the same family and have a distinctive nature rooted in the Gospel.</w:t>
      </w:r>
      <w:r w:rsidR="005507B1" w:rsidRPr="00DC373B">
        <w:rPr>
          <w:rFonts w:ascii="Calibri" w:hAnsi="Calibri"/>
          <w:sz w:val="23"/>
          <w:szCs w:val="23"/>
        </w:rPr>
        <w:t xml:space="preserve"> </w:t>
      </w:r>
      <w:r w:rsidR="005507B1" w:rsidRPr="005507B1">
        <w:rPr>
          <w:rFonts w:ascii="Calibri" w:hAnsi="Calibri"/>
          <w:sz w:val="23"/>
          <w:szCs w:val="23"/>
        </w:rPr>
        <w:t>In the Diocese of Bath and Wells there are over 33,000 children in Church of England schools. This means that over 50% of children up to the age of eleven are taught in Church of England schools. The percentage of those over eleven is thirteen per cent.</w:t>
      </w:r>
    </w:p>
    <w:p w14:paraId="77F5D3F0" w14:textId="77777777" w:rsidR="005507B1" w:rsidRDefault="005507B1" w:rsidP="005507B1">
      <w:pPr>
        <w:spacing w:line="243" w:lineRule="atLeast"/>
        <w:rPr>
          <w:rFonts w:ascii="Calibri" w:hAnsi="Calibri"/>
          <w:sz w:val="23"/>
          <w:szCs w:val="23"/>
        </w:rPr>
      </w:pPr>
    </w:p>
    <w:p w14:paraId="2CD08C2F" w14:textId="77777777" w:rsidR="005507B1" w:rsidRPr="005507B1" w:rsidRDefault="005507B1" w:rsidP="005507B1">
      <w:pPr>
        <w:spacing w:line="243" w:lineRule="atLeast"/>
        <w:rPr>
          <w:rFonts w:ascii="Calibri" w:hAnsi="Calibri"/>
          <w:sz w:val="23"/>
          <w:szCs w:val="23"/>
        </w:rPr>
      </w:pPr>
      <w:r w:rsidRPr="005507B1">
        <w:rPr>
          <w:rFonts w:ascii="Calibri" w:hAnsi="Calibri"/>
          <w:sz w:val="23"/>
          <w:szCs w:val="23"/>
        </w:rPr>
        <w:t>If the school is part of an Academy Trust, it is important that this is also acknowledged and celebrated as part of the service. Representatives from the Trust can be present, take part and perhaps offer a gift.</w:t>
      </w:r>
      <w:r w:rsidR="00F45091">
        <w:rPr>
          <w:rFonts w:ascii="Calibri" w:hAnsi="Calibri"/>
          <w:sz w:val="23"/>
          <w:szCs w:val="23"/>
        </w:rPr>
        <w:t xml:space="preserve"> If not, the LA may be invited and included.</w:t>
      </w:r>
    </w:p>
    <w:p w14:paraId="579EB36D" w14:textId="77777777" w:rsidR="003051D3" w:rsidRPr="00DC373B" w:rsidRDefault="003051D3">
      <w:pPr>
        <w:spacing w:line="243" w:lineRule="atLeast"/>
        <w:rPr>
          <w:rFonts w:ascii="Calibri" w:hAnsi="Calibri"/>
          <w:sz w:val="23"/>
          <w:szCs w:val="23"/>
        </w:rPr>
      </w:pPr>
    </w:p>
    <w:p w14:paraId="7E5639F4" w14:textId="77777777" w:rsidR="003051D3" w:rsidRPr="00DC373B" w:rsidRDefault="003051D3">
      <w:pPr>
        <w:spacing w:line="243" w:lineRule="atLeast"/>
        <w:rPr>
          <w:rFonts w:ascii="Calibri" w:hAnsi="Calibri"/>
          <w:sz w:val="23"/>
          <w:szCs w:val="23"/>
        </w:rPr>
      </w:pPr>
      <w:r w:rsidRPr="00DC373B">
        <w:rPr>
          <w:rFonts w:ascii="Calibri" w:hAnsi="Calibri"/>
          <w:sz w:val="23"/>
          <w:szCs w:val="23"/>
        </w:rPr>
        <w:t xml:space="preserve">All schools are deeply moral places. These services are aimed not only at the Church “family” of schools but at </w:t>
      </w:r>
      <w:r w:rsidRPr="00DC373B">
        <w:rPr>
          <w:rFonts w:ascii="Calibri" w:hAnsi="Calibri"/>
          <w:i/>
          <w:iCs/>
          <w:sz w:val="23"/>
          <w:szCs w:val="23"/>
        </w:rPr>
        <w:t>all</w:t>
      </w:r>
      <w:r w:rsidRPr="00DC373B">
        <w:rPr>
          <w:rFonts w:ascii="Calibri" w:hAnsi="Calibri"/>
          <w:sz w:val="23"/>
          <w:szCs w:val="23"/>
        </w:rPr>
        <w:t xml:space="preserve"> schools if they feel that a public act of introduction or affirmation is appropriate. These services are rooted in the Anglican tradition but that, in turn, is rooted in the Judeo-Christian tradition that lies at, or near, the heart of all education in our country.</w:t>
      </w:r>
      <w:r w:rsidRPr="00DC373B">
        <w:rPr>
          <w:rFonts w:ascii="Calibri" w:hAnsi="Calibri"/>
          <w:i/>
          <w:iCs/>
          <w:sz w:val="23"/>
          <w:szCs w:val="23"/>
        </w:rPr>
        <w:t xml:space="preserve"> </w:t>
      </w:r>
      <w:r w:rsidRPr="00DC373B">
        <w:rPr>
          <w:rFonts w:ascii="Calibri" w:hAnsi="Calibri"/>
          <w:sz w:val="23"/>
          <w:szCs w:val="23"/>
        </w:rPr>
        <w:t>These services are offered in that spirit.</w:t>
      </w:r>
    </w:p>
    <w:p w14:paraId="4CFA5248" w14:textId="77777777" w:rsidR="003051D3" w:rsidRPr="00DC373B" w:rsidRDefault="003051D3">
      <w:pPr>
        <w:spacing w:line="243" w:lineRule="atLeast"/>
        <w:rPr>
          <w:rFonts w:ascii="Calibri" w:hAnsi="Calibri"/>
          <w:i/>
          <w:iCs/>
          <w:sz w:val="23"/>
          <w:szCs w:val="23"/>
        </w:rPr>
      </w:pPr>
    </w:p>
    <w:p w14:paraId="3A336BC0" w14:textId="77777777" w:rsidR="003051D3" w:rsidRPr="00DC373B" w:rsidRDefault="00C2258E">
      <w:pPr>
        <w:spacing w:line="243" w:lineRule="atLeast"/>
        <w:rPr>
          <w:rFonts w:ascii="Calibri" w:hAnsi="Calibri"/>
          <w:sz w:val="23"/>
          <w:szCs w:val="23"/>
        </w:rPr>
      </w:pPr>
      <w:r w:rsidRPr="00DC373B">
        <w:rPr>
          <w:rFonts w:ascii="Calibri" w:hAnsi="Calibri"/>
          <w:sz w:val="23"/>
          <w:szCs w:val="23"/>
        </w:rPr>
        <w:t>This service is both a celebration and a commitment. The commitment is not only on the part of the new Headteacher, but on the part of all within the school community to support the headteacher as they take on their new role.</w:t>
      </w:r>
    </w:p>
    <w:p w14:paraId="61B96530" w14:textId="77777777" w:rsidR="003051D3" w:rsidRPr="00DC373B" w:rsidRDefault="003051D3">
      <w:pPr>
        <w:spacing w:line="243" w:lineRule="atLeast"/>
        <w:rPr>
          <w:rFonts w:ascii="Calibri" w:hAnsi="Calibri"/>
          <w:sz w:val="23"/>
          <w:szCs w:val="23"/>
        </w:rPr>
      </w:pPr>
    </w:p>
    <w:p w14:paraId="206BC45F" w14:textId="77777777" w:rsidR="005507B1" w:rsidRPr="00DC373B" w:rsidRDefault="00C2258E">
      <w:pPr>
        <w:spacing w:line="243" w:lineRule="atLeast"/>
        <w:rPr>
          <w:rFonts w:ascii="Calibri" w:hAnsi="Calibri"/>
          <w:sz w:val="23"/>
          <w:szCs w:val="23"/>
        </w:rPr>
      </w:pPr>
      <w:r w:rsidRPr="00DC373B">
        <w:rPr>
          <w:rFonts w:ascii="Calibri" w:hAnsi="Calibri"/>
          <w:sz w:val="23"/>
          <w:szCs w:val="23"/>
        </w:rPr>
        <w:t>The service</w:t>
      </w:r>
      <w:r w:rsidR="003051D3" w:rsidRPr="00DC373B">
        <w:rPr>
          <w:rFonts w:ascii="Calibri" w:hAnsi="Calibri"/>
          <w:sz w:val="23"/>
          <w:szCs w:val="23"/>
        </w:rPr>
        <w:t xml:space="preserve"> aim</w:t>
      </w:r>
      <w:r w:rsidRPr="00DC373B">
        <w:rPr>
          <w:rFonts w:ascii="Calibri" w:hAnsi="Calibri"/>
          <w:sz w:val="23"/>
          <w:szCs w:val="23"/>
        </w:rPr>
        <w:t>s</w:t>
      </w:r>
      <w:r w:rsidR="003051D3" w:rsidRPr="00DC373B">
        <w:rPr>
          <w:rFonts w:ascii="Calibri" w:hAnsi="Calibri"/>
          <w:sz w:val="23"/>
          <w:szCs w:val="23"/>
        </w:rPr>
        <w:t xml:space="preserve"> to help the school community present or affirm its head teacher to the wider (worship) community. As such, they will probably take place in the parish </w:t>
      </w:r>
      <w:r w:rsidRPr="00DC373B">
        <w:rPr>
          <w:rFonts w:ascii="Calibri" w:hAnsi="Calibri"/>
          <w:sz w:val="23"/>
          <w:szCs w:val="23"/>
        </w:rPr>
        <w:t xml:space="preserve">church where the new </w:t>
      </w:r>
      <w:r w:rsidR="003051D3" w:rsidRPr="00DC373B">
        <w:rPr>
          <w:rFonts w:ascii="Calibri" w:hAnsi="Calibri"/>
          <w:sz w:val="23"/>
          <w:szCs w:val="23"/>
        </w:rPr>
        <w:t xml:space="preserve">head is “presented” to the wider community. In primary schools, where the parish community is relatively obvious, this may be easy. In the case of secondary </w:t>
      </w:r>
      <w:proofErr w:type="gramStart"/>
      <w:r w:rsidR="003051D3" w:rsidRPr="00DC373B">
        <w:rPr>
          <w:rFonts w:ascii="Calibri" w:hAnsi="Calibri"/>
          <w:sz w:val="23"/>
          <w:szCs w:val="23"/>
        </w:rPr>
        <w:t>schools</w:t>
      </w:r>
      <w:proofErr w:type="gramEnd"/>
      <w:r w:rsidR="003051D3" w:rsidRPr="00DC373B">
        <w:rPr>
          <w:rFonts w:ascii="Calibri" w:hAnsi="Calibri"/>
          <w:sz w:val="23"/>
          <w:szCs w:val="23"/>
        </w:rPr>
        <w:t xml:space="preserve"> the link between the school and its constituency may not be so obvious because it is wider and, perhaps, diffuse. It could be said that in these cases that there is even more need to make the connection between the scho</w:t>
      </w:r>
      <w:r w:rsidR="005507B1" w:rsidRPr="00DC373B">
        <w:rPr>
          <w:rFonts w:ascii="Calibri" w:hAnsi="Calibri"/>
          <w:sz w:val="23"/>
          <w:szCs w:val="23"/>
        </w:rPr>
        <w:t>ol and its parish constituency.</w:t>
      </w:r>
    </w:p>
    <w:p w14:paraId="6159337F" w14:textId="77777777" w:rsidR="003051D3" w:rsidRPr="00DC373B" w:rsidRDefault="003051D3">
      <w:pPr>
        <w:spacing w:line="243" w:lineRule="atLeast"/>
        <w:rPr>
          <w:rFonts w:ascii="Calibri" w:hAnsi="Calibri"/>
          <w:sz w:val="23"/>
          <w:szCs w:val="23"/>
        </w:rPr>
      </w:pPr>
    </w:p>
    <w:p w14:paraId="361977D0" w14:textId="77777777" w:rsidR="005507B1" w:rsidRPr="00DC373B" w:rsidRDefault="00551D3D">
      <w:pPr>
        <w:spacing w:line="243" w:lineRule="atLeast"/>
        <w:rPr>
          <w:rFonts w:ascii="Calibri" w:hAnsi="Calibri"/>
          <w:sz w:val="23"/>
          <w:szCs w:val="23"/>
        </w:rPr>
      </w:pPr>
      <w:r>
        <w:rPr>
          <w:noProof/>
        </w:rPr>
        <w:pict w14:anchorId="6681D406">
          <v:shape id="_x0000_s1027" type="#_x0000_t75" style="position:absolute;margin-left:395.05pt;margin-top:34.35pt;width:87.95pt;height:109pt;z-index:-251659264" wrapcoords="-136 0 -136 21490 21600 21490 21600 0 -136 0">
            <v:imagedata r:id="rId9" o:title="finalchurch2[1]"/>
            <w10:wrap type="tight"/>
          </v:shape>
        </w:pict>
      </w:r>
      <w:r w:rsidR="005507B1" w:rsidRPr="00DC373B">
        <w:rPr>
          <w:rFonts w:ascii="Calibri" w:hAnsi="Calibri"/>
          <w:sz w:val="23"/>
          <w:szCs w:val="23"/>
        </w:rPr>
        <w:t xml:space="preserve">Within the Diocese of Bath and Wells, in the Education Team, a School Adviser would </w:t>
      </w:r>
      <w:r w:rsidR="003051D3" w:rsidRPr="00DC373B">
        <w:rPr>
          <w:rFonts w:ascii="Calibri" w:hAnsi="Calibri"/>
          <w:sz w:val="23"/>
          <w:szCs w:val="23"/>
        </w:rPr>
        <w:t xml:space="preserve">be more than happy to discuss any aspect of these services and offer advice </w:t>
      </w:r>
      <w:r w:rsidR="00D06CF8" w:rsidRPr="00DC373B">
        <w:rPr>
          <w:rFonts w:ascii="Calibri" w:hAnsi="Calibri"/>
          <w:sz w:val="23"/>
          <w:szCs w:val="23"/>
        </w:rPr>
        <w:t xml:space="preserve">and help </w:t>
      </w:r>
      <w:r w:rsidR="003051D3" w:rsidRPr="00DC373B">
        <w:rPr>
          <w:rFonts w:ascii="Calibri" w:hAnsi="Calibri"/>
          <w:sz w:val="23"/>
          <w:szCs w:val="23"/>
        </w:rPr>
        <w:t>on how they can be adapted for use in your community.</w:t>
      </w:r>
    </w:p>
    <w:p w14:paraId="0A1636E4" w14:textId="77777777" w:rsidR="005507B1" w:rsidRPr="00DC373B" w:rsidRDefault="005507B1">
      <w:pPr>
        <w:spacing w:line="243" w:lineRule="atLeast"/>
        <w:rPr>
          <w:rFonts w:ascii="Calibri" w:hAnsi="Calibri"/>
          <w:sz w:val="23"/>
          <w:szCs w:val="23"/>
        </w:rPr>
      </w:pPr>
    </w:p>
    <w:p w14:paraId="11447184" w14:textId="77777777" w:rsidR="005507B1" w:rsidRPr="00DC373B" w:rsidRDefault="005507B1">
      <w:pPr>
        <w:spacing w:line="243" w:lineRule="atLeast"/>
        <w:rPr>
          <w:rFonts w:ascii="Calibri" w:hAnsi="Calibri"/>
          <w:b/>
          <w:sz w:val="23"/>
          <w:szCs w:val="23"/>
        </w:rPr>
      </w:pPr>
      <w:r w:rsidRPr="00DC373B">
        <w:rPr>
          <w:rFonts w:ascii="Calibri" w:hAnsi="Calibri"/>
          <w:b/>
          <w:sz w:val="23"/>
          <w:szCs w:val="23"/>
        </w:rPr>
        <w:t>This service is a template</w:t>
      </w:r>
      <w:r w:rsidR="005C0E59" w:rsidRPr="00DC373B">
        <w:rPr>
          <w:rFonts w:ascii="Calibri" w:hAnsi="Calibri"/>
          <w:b/>
          <w:sz w:val="23"/>
          <w:szCs w:val="23"/>
        </w:rPr>
        <w:t>,</w:t>
      </w:r>
      <w:r w:rsidRPr="00DC373B">
        <w:rPr>
          <w:rFonts w:ascii="Calibri" w:hAnsi="Calibri"/>
          <w:b/>
          <w:sz w:val="23"/>
          <w:szCs w:val="23"/>
        </w:rPr>
        <w:t xml:space="preserve"> or model</w:t>
      </w:r>
      <w:r w:rsidR="005C0E59" w:rsidRPr="00DC373B">
        <w:rPr>
          <w:rFonts w:ascii="Calibri" w:hAnsi="Calibri"/>
          <w:b/>
          <w:sz w:val="23"/>
          <w:szCs w:val="23"/>
        </w:rPr>
        <w:t>,</w:t>
      </w:r>
      <w:r w:rsidRPr="00DC373B">
        <w:rPr>
          <w:rFonts w:ascii="Calibri" w:hAnsi="Calibri"/>
          <w:b/>
          <w:sz w:val="23"/>
          <w:szCs w:val="23"/>
        </w:rPr>
        <w:t xml:space="preserve"> for you to use and amend as you would like to. Please make it personal to your Headteacher, your school and your community, so that it can be a memorable occasion of celebration for everyone.</w:t>
      </w:r>
    </w:p>
    <w:p w14:paraId="09C3A0A2" w14:textId="77777777" w:rsidR="005507B1" w:rsidRPr="00DC373B" w:rsidRDefault="005507B1">
      <w:pPr>
        <w:spacing w:line="243" w:lineRule="atLeast"/>
        <w:rPr>
          <w:rFonts w:ascii="Calibri" w:hAnsi="Calibri"/>
          <w:sz w:val="23"/>
          <w:szCs w:val="23"/>
        </w:rPr>
      </w:pPr>
    </w:p>
    <w:p w14:paraId="30F62BDD" w14:textId="77777777" w:rsidR="005507B1" w:rsidRPr="00DC373B" w:rsidRDefault="005507B1">
      <w:pPr>
        <w:spacing w:line="243" w:lineRule="atLeast"/>
        <w:rPr>
          <w:rFonts w:ascii="Calibri" w:hAnsi="Calibri"/>
          <w:sz w:val="23"/>
          <w:szCs w:val="23"/>
        </w:rPr>
      </w:pPr>
    </w:p>
    <w:p w14:paraId="6EFD7BEC" w14:textId="77777777" w:rsidR="003051D3" w:rsidRPr="00DC373B" w:rsidRDefault="003051D3">
      <w:pPr>
        <w:spacing w:line="243" w:lineRule="atLeast"/>
        <w:rPr>
          <w:rFonts w:ascii="Calibri" w:hAnsi="Calibri"/>
          <w:sz w:val="35"/>
          <w:szCs w:val="35"/>
        </w:rPr>
      </w:pPr>
      <w:r w:rsidRPr="00DC373B">
        <w:rPr>
          <w:rFonts w:ascii="Calibri" w:hAnsi="Calibri"/>
          <w:sz w:val="35"/>
          <w:szCs w:val="35"/>
        </w:rPr>
        <w:t>The Commissionin</w:t>
      </w:r>
      <w:r w:rsidR="00D06CF8" w:rsidRPr="00DC373B">
        <w:rPr>
          <w:rFonts w:ascii="Calibri" w:hAnsi="Calibri"/>
          <w:sz w:val="35"/>
          <w:szCs w:val="35"/>
        </w:rPr>
        <w:t>g S</w:t>
      </w:r>
      <w:r w:rsidRPr="00DC373B">
        <w:rPr>
          <w:rFonts w:ascii="Calibri" w:hAnsi="Calibri"/>
          <w:sz w:val="35"/>
          <w:szCs w:val="35"/>
        </w:rPr>
        <w:t>ervice</w:t>
      </w:r>
    </w:p>
    <w:p w14:paraId="0D88073F" w14:textId="77777777" w:rsidR="003051D3" w:rsidRPr="00DC373B" w:rsidRDefault="003051D3">
      <w:pPr>
        <w:spacing w:line="243" w:lineRule="atLeast"/>
        <w:rPr>
          <w:rFonts w:ascii="Calibri" w:hAnsi="Calibri"/>
          <w:b/>
          <w:bCs/>
          <w:sz w:val="35"/>
          <w:szCs w:val="35"/>
        </w:rPr>
      </w:pPr>
    </w:p>
    <w:p w14:paraId="368AAEC4" w14:textId="77777777" w:rsidR="003051D3" w:rsidRPr="00DC373B" w:rsidRDefault="003051D3">
      <w:pPr>
        <w:spacing w:line="243" w:lineRule="atLeast"/>
        <w:rPr>
          <w:rFonts w:ascii="Calibri" w:hAnsi="Calibri"/>
          <w:sz w:val="23"/>
          <w:szCs w:val="23"/>
        </w:rPr>
      </w:pPr>
      <w:r w:rsidRPr="00DC373B">
        <w:rPr>
          <w:rFonts w:ascii="Calibri" w:hAnsi="Calibri"/>
          <w:b/>
          <w:bCs/>
          <w:sz w:val="23"/>
          <w:szCs w:val="23"/>
        </w:rPr>
        <w:t>Introduction</w:t>
      </w:r>
    </w:p>
    <w:p w14:paraId="015F557F" w14:textId="77777777" w:rsidR="003051D3" w:rsidRPr="00DC373B" w:rsidRDefault="003051D3">
      <w:pPr>
        <w:spacing w:line="243" w:lineRule="atLeast"/>
        <w:rPr>
          <w:rFonts w:ascii="Calibri" w:hAnsi="Calibri"/>
          <w:sz w:val="23"/>
          <w:szCs w:val="23"/>
        </w:rPr>
      </w:pPr>
      <w:r w:rsidRPr="00DC373B">
        <w:rPr>
          <w:rFonts w:ascii="Calibri" w:hAnsi="Calibri"/>
          <w:sz w:val="23"/>
          <w:szCs w:val="23"/>
        </w:rPr>
        <w:t xml:space="preserve">The aim of the Commissioning service is to present a new head teacher to the wider community. </w:t>
      </w:r>
      <w:r w:rsidR="00986C07" w:rsidRPr="00DC373B">
        <w:rPr>
          <w:rFonts w:ascii="Calibri" w:hAnsi="Calibri"/>
          <w:sz w:val="23"/>
          <w:szCs w:val="23"/>
        </w:rPr>
        <w:t>This</w:t>
      </w:r>
      <w:r w:rsidRPr="00DC373B">
        <w:rPr>
          <w:rFonts w:ascii="Calibri" w:hAnsi="Calibri"/>
          <w:sz w:val="23"/>
          <w:szCs w:val="23"/>
        </w:rPr>
        <w:t xml:space="preserve"> service also aim</w:t>
      </w:r>
      <w:r w:rsidR="00986C07" w:rsidRPr="00DC373B">
        <w:rPr>
          <w:rFonts w:ascii="Calibri" w:hAnsi="Calibri"/>
          <w:sz w:val="23"/>
          <w:szCs w:val="23"/>
        </w:rPr>
        <w:t>s to be flexible so that it</w:t>
      </w:r>
      <w:r w:rsidRPr="00DC373B">
        <w:rPr>
          <w:rFonts w:ascii="Calibri" w:hAnsi="Calibri"/>
          <w:sz w:val="23"/>
          <w:szCs w:val="23"/>
        </w:rPr>
        <w:t xml:space="preserve"> can stand alone or be incorporated into a Family Eucharist or other service. </w:t>
      </w:r>
      <w:r w:rsidR="00986C07" w:rsidRPr="00DC373B">
        <w:rPr>
          <w:rFonts w:ascii="Calibri" w:hAnsi="Calibri"/>
          <w:sz w:val="23"/>
          <w:szCs w:val="23"/>
        </w:rPr>
        <w:t xml:space="preserve">This could be an Easter, Christmas or Harvest Service or a Service in which the Vision and Values of </w:t>
      </w:r>
      <w:r w:rsidR="00E540D9" w:rsidRPr="00DC373B">
        <w:rPr>
          <w:rFonts w:ascii="Calibri" w:hAnsi="Calibri"/>
          <w:sz w:val="23"/>
          <w:szCs w:val="23"/>
        </w:rPr>
        <w:t>the school are relaunched. The S</w:t>
      </w:r>
      <w:r w:rsidR="00986C07" w:rsidRPr="00DC373B">
        <w:rPr>
          <w:rFonts w:ascii="Calibri" w:hAnsi="Calibri"/>
          <w:sz w:val="23"/>
          <w:szCs w:val="23"/>
        </w:rPr>
        <w:t>ervice</w:t>
      </w:r>
      <w:r w:rsidRPr="00DC373B">
        <w:rPr>
          <w:rFonts w:ascii="Calibri" w:hAnsi="Calibri"/>
          <w:sz w:val="23"/>
          <w:szCs w:val="23"/>
        </w:rPr>
        <w:t xml:space="preserve"> aim</w:t>
      </w:r>
      <w:r w:rsidR="00986C07" w:rsidRPr="00DC373B">
        <w:rPr>
          <w:rFonts w:ascii="Calibri" w:hAnsi="Calibri"/>
          <w:sz w:val="23"/>
          <w:szCs w:val="23"/>
        </w:rPr>
        <w:t>s</w:t>
      </w:r>
      <w:r w:rsidRPr="00DC373B">
        <w:rPr>
          <w:rFonts w:ascii="Calibri" w:hAnsi="Calibri"/>
          <w:sz w:val="23"/>
          <w:szCs w:val="23"/>
        </w:rPr>
        <w:t xml:space="preserve"> to involve all the member</w:t>
      </w:r>
      <w:r w:rsidR="00E540D9" w:rsidRPr="00DC373B">
        <w:rPr>
          <w:rFonts w:ascii="Calibri" w:hAnsi="Calibri"/>
          <w:sz w:val="23"/>
          <w:szCs w:val="23"/>
        </w:rPr>
        <w:t>s of the schools’ community</w:t>
      </w:r>
      <w:r w:rsidRPr="00DC373B">
        <w:rPr>
          <w:rFonts w:ascii="Calibri" w:hAnsi="Calibri"/>
          <w:sz w:val="23"/>
          <w:szCs w:val="23"/>
        </w:rPr>
        <w:t>: the staff, the pupils, the parents, the Governors</w:t>
      </w:r>
      <w:r w:rsidR="00986C07" w:rsidRPr="00DC373B">
        <w:rPr>
          <w:rFonts w:ascii="Calibri" w:hAnsi="Calibri"/>
          <w:sz w:val="23"/>
          <w:szCs w:val="23"/>
        </w:rPr>
        <w:t>, The Trust (if applicable)</w:t>
      </w:r>
      <w:r w:rsidRPr="00DC373B">
        <w:rPr>
          <w:rFonts w:ascii="Calibri" w:hAnsi="Calibri"/>
          <w:sz w:val="23"/>
          <w:szCs w:val="23"/>
        </w:rPr>
        <w:t xml:space="preserve"> and the wider community</w:t>
      </w:r>
      <w:r w:rsidR="00986C07" w:rsidRPr="00DC373B">
        <w:rPr>
          <w:rFonts w:ascii="Calibri" w:hAnsi="Calibri"/>
          <w:sz w:val="23"/>
          <w:szCs w:val="23"/>
        </w:rPr>
        <w:t>, including the church and parish council</w:t>
      </w:r>
      <w:r w:rsidRPr="00DC373B">
        <w:rPr>
          <w:rFonts w:ascii="Calibri" w:hAnsi="Calibri"/>
          <w:sz w:val="23"/>
          <w:szCs w:val="23"/>
        </w:rPr>
        <w:t xml:space="preserve">. </w:t>
      </w:r>
      <w:r w:rsidR="00986C07" w:rsidRPr="00DC373B">
        <w:rPr>
          <w:rFonts w:ascii="Calibri" w:hAnsi="Calibri"/>
          <w:sz w:val="23"/>
          <w:szCs w:val="23"/>
        </w:rPr>
        <w:t>Some schools have welcomed other schools within their area and their primary or secondary schools. If the school has an ‘Open the Book’ team or other regular visitors, they may also be invited. The Diocese would like to attend and present a small gift to the Headteacher. The Local Authority may also like to be invited.</w:t>
      </w:r>
      <w:r w:rsidRPr="00DC373B">
        <w:rPr>
          <w:rFonts w:ascii="Calibri" w:hAnsi="Calibri"/>
          <w:sz w:val="23"/>
          <w:szCs w:val="23"/>
        </w:rPr>
        <w:t xml:space="preserve"> </w:t>
      </w:r>
      <w:r w:rsidR="00986C07" w:rsidRPr="00DC373B">
        <w:rPr>
          <w:rFonts w:ascii="Calibri" w:hAnsi="Calibri"/>
          <w:sz w:val="23"/>
          <w:szCs w:val="23"/>
        </w:rPr>
        <w:t>This service can be symbolic of partnerships and can also serve other purposes depending on the current context of the school.</w:t>
      </w:r>
    </w:p>
    <w:p w14:paraId="415F96C5" w14:textId="77777777" w:rsidR="00986C07" w:rsidRDefault="00986C07">
      <w:pPr>
        <w:spacing w:line="243" w:lineRule="atLeast"/>
        <w:rPr>
          <w:rFonts w:ascii="Calibri" w:hAnsi="Calibri"/>
          <w:sz w:val="23"/>
          <w:szCs w:val="23"/>
        </w:rPr>
      </w:pPr>
    </w:p>
    <w:p w14:paraId="0B27CECD" w14:textId="77777777" w:rsidR="001710DF" w:rsidRDefault="00551D3D">
      <w:pPr>
        <w:spacing w:line="243" w:lineRule="atLeast"/>
        <w:rPr>
          <w:rFonts w:ascii="Calibri" w:hAnsi="Calibri"/>
          <w:sz w:val="23"/>
          <w:szCs w:val="23"/>
        </w:rPr>
      </w:pPr>
      <w:r>
        <w:rPr>
          <w:noProof/>
        </w:rPr>
        <w:pict w14:anchorId="1DAFE690">
          <v:shape id="_x0000_s1029" type="#_x0000_t75" style="position:absolute;margin-left:142.5pt;margin-top:4.9pt;width:112.1pt;height:149.05pt;z-index:-251658240" wrapcoords="-117 0 -117 21512 21600 21512 21600 0 -117 0">
            <v:imagedata r:id="rId10" o:title="mc2018_1104(007)R"/>
            <w10:wrap type="tight"/>
          </v:shape>
        </w:pict>
      </w:r>
    </w:p>
    <w:p w14:paraId="11353524" w14:textId="77777777" w:rsidR="00225851" w:rsidRDefault="00225851">
      <w:pPr>
        <w:spacing w:line="243" w:lineRule="atLeast"/>
        <w:rPr>
          <w:rFonts w:ascii="Calibri" w:hAnsi="Calibri"/>
          <w:sz w:val="23"/>
          <w:szCs w:val="23"/>
        </w:rPr>
      </w:pPr>
    </w:p>
    <w:p w14:paraId="41444F10" w14:textId="77777777" w:rsidR="00225851" w:rsidRDefault="00225851">
      <w:pPr>
        <w:spacing w:line="243" w:lineRule="atLeast"/>
        <w:rPr>
          <w:rFonts w:ascii="Calibri" w:hAnsi="Calibri"/>
          <w:sz w:val="23"/>
          <w:szCs w:val="23"/>
        </w:rPr>
      </w:pPr>
    </w:p>
    <w:p w14:paraId="749A005C" w14:textId="77777777" w:rsidR="00225851" w:rsidRDefault="00225851">
      <w:pPr>
        <w:spacing w:line="243" w:lineRule="atLeast"/>
        <w:rPr>
          <w:rFonts w:ascii="Calibri" w:hAnsi="Calibri"/>
          <w:sz w:val="23"/>
          <w:szCs w:val="23"/>
        </w:rPr>
      </w:pPr>
    </w:p>
    <w:p w14:paraId="530CCAAC" w14:textId="77777777" w:rsidR="00225851" w:rsidRDefault="00225851">
      <w:pPr>
        <w:spacing w:line="243" w:lineRule="atLeast"/>
        <w:rPr>
          <w:rFonts w:ascii="Calibri" w:hAnsi="Calibri"/>
          <w:sz w:val="23"/>
          <w:szCs w:val="23"/>
        </w:rPr>
      </w:pPr>
    </w:p>
    <w:p w14:paraId="2CC80F10" w14:textId="77777777" w:rsidR="00225851" w:rsidRDefault="00225851">
      <w:pPr>
        <w:spacing w:line="243" w:lineRule="atLeast"/>
        <w:rPr>
          <w:rFonts w:ascii="Calibri" w:hAnsi="Calibri"/>
          <w:sz w:val="23"/>
          <w:szCs w:val="23"/>
        </w:rPr>
      </w:pPr>
    </w:p>
    <w:p w14:paraId="11F6A5D8" w14:textId="77777777" w:rsidR="00225851" w:rsidRDefault="00225851">
      <w:pPr>
        <w:spacing w:line="243" w:lineRule="atLeast"/>
        <w:rPr>
          <w:rFonts w:ascii="Calibri" w:hAnsi="Calibri"/>
          <w:sz w:val="23"/>
          <w:szCs w:val="23"/>
        </w:rPr>
      </w:pPr>
    </w:p>
    <w:p w14:paraId="3E44F874" w14:textId="77777777" w:rsidR="00225851" w:rsidRDefault="00225851">
      <w:pPr>
        <w:spacing w:line="243" w:lineRule="atLeast"/>
        <w:rPr>
          <w:rFonts w:ascii="Calibri" w:hAnsi="Calibri"/>
          <w:sz w:val="23"/>
          <w:szCs w:val="23"/>
        </w:rPr>
      </w:pPr>
    </w:p>
    <w:p w14:paraId="76FC61B0" w14:textId="77777777" w:rsidR="00225851" w:rsidRDefault="00225851">
      <w:pPr>
        <w:spacing w:line="243" w:lineRule="atLeast"/>
        <w:rPr>
          <w:rFonts w:ascii="Calibri" w:hAnsi="Calibri"/>
          <w:sz w:val="23"/>
          <w:szCs w:val="23"/>
        </w:rPr>
      </w:pPr>
    </w:p>
    <w:p w14:paraId="4B3C9E30" w14:textId="77777777" w:rsidR="00225851" w:rsidRDefault="00225851">
      <w:pPr>
        <w:spacing w:line="243" w:lineRule="atLeast"/>
        <w:rPr>
          <w:rFonts w:ascii="Calibri" w:hAnsi="Calibri"/>
          <w:sz w:val="23"/>
          <w:szCs w:val="23"/>
        </w:rPr>
      </w:pPr>
    </w:p>
    <w:p w14:paraId="6F8D7E03" w14:textId="77777777" w:rsidR="00225851" w:rsidRDefault="00225851">
      <w:pPr>
        <w:spacing w:line="243" w:lineRule="atLeast"/>
        <w:rPr>
          <w:rFonts w:ascii="Calibri" w:hAnsi="Calibri"/>
          <w:sz w:val="23"/>
          <w:szCs w:val="23"/>
        </w:rPr>
      </w:pPr>
    </w:p>
    <w:p w14:paraId="22282C7B" w14:textId="77777777" w:rsidR="00225851" w:rsidRDefault="00225851">
      <w:pPr>
        <w:spacing w:line="243" w:lineRule="atLeast"/>
        <w:rPr>
          <w:rFonts w:ascii="Calibri" w:hAnsi="Calibri"/>
          <w:sz w:val="23"/>
          <w:szCs w:val="23"/>
        </w:rPr>
      </w:pPr>
    </w:p>
    <w:p w14:paraId="7A3F3A08" w14:textId="77777777" w:rsidR="00225851" w:rsidRPr="00DC373B" w:rsidRDefault="00225851">
      <w:pPr>
        <w:spacing w:line="243" w:lineRule="atLeast"/>
        <w:rPr>
          <w:rFonts w:ascii="Calibri" w:hAnsi="Calibri"/>
          <w:sz w:val="23"/>
          <w:szCs w:val="23"/>
        </w:rPr>
      </w:pPr>
    </w:p>
    <w:p w14:paraId="66A22C75" w14:textId="77777777" w:rsidR="001710DF" w:rsidRDefault="001710DF">
      <w:pPr>
        <w:spacing w:line="243" w:lineRule="atLeast"/>
        <w:rPr>
          <w:rFonts w:ascii="Calibri" w:hAnsi="Calibri"/>
          <w:sz w:val="23"/>
          <w:szCs w:val="23"/>
        </w:rPr>
      </w:pPr>
      <w:r>
        <w:rPr>
          <w:rFonts w:ascii="Calibri" w:hAnsi="Calibri"/>
          <w:sz w:val="23"/>
          <w:szCs w:val="23"/>
        </w:rPr>
        <w:t xml:space="preserve">There are </w:t>
      </w:r>
      <w:proofErr w:type="gramStart"/>
      <w:r>
        <w:rPr>
          <w:rFonts w:ascii="Calibri" w:hAnsi="Calibri"/>
          <w:sz w:val="23"/>
          <w:szCs w:val="23"/>
        </w:rPr>
        <w:t>a number of</w:t>
      </w:r>
      <w:proofErr w:type="gramEnd"/>
      <w:r>
        <w:rPr>
          <w:rFonts w:ascii="Calibri" w:hAnsi="Calibri"/>
          <w:sz w:val="23"/>
          <w:szCs w:val="23"/>
        </w:rPr>
        <w:t xml:space="preserve"> things to consider:</w:t>
      </w:r>
    </w:p>
    <w:p w14:paraId="76905F8A" w14:textId="77777777" w:rsidR="001710DF" w:rsidRDefault="001710DF">
      <w:pPr>
        <w:spacing w:line="243" w:lineRule="atLeast"/>
        <w:rPr>
          <w:rFonts w:ascii="Calibri" w:hAnsi="Calibri"/>
          <w:sz w:val="23"/>
          <w:szCs w:val="23"/>
        </w:rPr>
      </w:pPr>
    </w:p>
    <w:p w14:paraId="1BAE2593" w14:textId="77777777" w:rsidR="00986C07" w:rsidRDefault="001710DF" w:rsidP="001710DF">
      <w:pPr>
        <w:numPr>
          <w:ilvl w:val="0"/>
          <w:numId w:val="1"/>
        </w:numPr>
        <w:spacing w:line="243" w:lineRule="atLeast"/>
        <w:rPr>
          <w:rFonts w:ascii="Calibri" w:hAnsi="Calibri"/>
          <w:sz w:val="23"/>
          <w:szCs w:val="23"/>
        </w:rPr>
      </w:pPr>
      <w:r>
        <w:rPr>
          <w:rFonts w:ascii="Calibri" w:hAnsi="Calibri"/>
          <w:sz w:val="23"/>
          <w:szCs w:val="23"/>
        </w:rPr>
        <w:t>Will the service</w:t>
      </w:r>
      <w:r w:rsidR="00986C07" w:rsidRPr="00DC373B">
        <w:rPr>
          <w:rFonts w:ascii="Calibri" w:hAnsi="Calibri"/>
          <w:sz w:val="23"/>
          <w:szCs w:val="23"/>
        </w:rPr>
        <w:t xml:space="preserve"> be in the local church or at school (inside or outside)</w:t>
      </w:r>
      <w:r>
        <w:rPr>
          <w:rFonts w:ascii="Calibri" w:hAnsi="Calibri"/>
          <w:sz w:val="23"/>
          <w:szCs w:val="23"/>
        </w:rPr>
        <w:t>?</w:t>
      </w:r>
    </w:p>
    <w:p w14:paraId="02E4365F" w14:textId="77777777" w:rsidR="00225851" w:rsidRPr="00DC373B" w:rsidRDefault="00225851" w:rsidP="001710DF">
      <w:pPr>
        <w:numPr>
          <w:ilvl w:val="0"/>
          <w:numId w:val="1"/>
        </w:numPr>
        <w:spacing w:line="243" w:lineRule="atLeast"/>
        <w:rPr>
          <w:rFonts w:ascii="Calibri" w:hAnsi="Calibri"/>
          <w:sz w:val="23"/>
          <w:szCs w:val="23"/>
        </w:rPr>
      </w:pPr>
      <w:r>
        <w:rPr>
          <w:rFonts w:ascii="Calibri" w:hAnsi="Calibri"/>
          <w:sz w:val="23"/>
          <w:szCs w:val="23"/>
        </w:rPr>
        <w:t>What is the most suitable time and date?</w:t>
      </w:r>
    </w:p>
    <w:p w14:paraId="0806964F" w14:textId="77777777" w:rsidR="00986C07" w:rsidRDefault="001710DF" w:rsidP="001710DF">
      <w:pPr>
        <w:numPr>
          <w:ilvl w:val="0"/>
          <w:numId w:val="1"/>
        </w:numPr>
        <w:spacing w:line="243" w:lineRule="atLeast"/>
        <w:rPr>
          <w:rFonts w:ascii="Calibri" w:hAnsi="Calibri"/>
          <w:sz w:val="23"/>
          <w:szCs w:val="23"/>
        </w:rPr>
      </w:pPr>
      <w:r>
        <w:rPr>
          <w:rFonts w:ascii="Calibri" w:hAnsi="Calibri"/>
          <w:sz w:val="23"/>
          <w:szCs w:val="23"/>
        </w:rPr>
        <w:t>Who would the headteacher, governors, MAT, church community like to invite?</w:t>
      </w:r>
      <w:r w:rsidRPr="001710DF">
        <w:rPr>
          <w:rFonts w:ascii="Calibri" w:hAnsi="Calibri"/>
          <w:sz w:val="23"/>
          <w:szCs w:val="23"/>
        </w:rPr>
        <w:t xml:space="preserve"> </w:t>
      </w:r>
      <w:r w:rsidRPr="00DC373B">
        <w:rPr>
          <w:rFonts w:ascii="Calibri" w:hAnsi="Calibri"/>
          <w:sz w:val="23"/>
          <w:szCs w:val="23"/>
        </w:rPr>
        <w:t xml:space="preserve">The service can have many invitees as </w:t>
      </w:r>
      <w:proofErr w:type="gramStart"/>
      <w:r w:rsidRPr="00DC373B">
        <w:rPr>
          <w:rFonts w:ascii="Calibri" w:hAnsi="Calibri"/>
          <w:sz w:val="23"/>
          <w:szCs w:val="23"/>
        </w:rPr>
        <w:t>above</w:t>
      </w:r>
      <w:r>
        <w:rPr>
          <w:rFonts w:ascii="Calibri" w:hAnsi="Calibri"/>
          <w:sz w:val="23"/>
          <w:szCs w:val="23"/>
        </w:rPr>
        <w:t>,</w:t>
      </w:r>
      <w:r w:rsidRPr="00DC373B">
        <w:rPr>
          <w:rFonts w:ascii="Calibri" w:hAnsi="Calibri"/>
          <w:sz w:val="23"/>
          <w:szCs w:val="23"/>
        </w:rPr>
        <w:t xml:space="preserve"> or</w:t>
      </w:r>
      <w:proofErr w:type="gramEnd"/>
      <w:r w:rsidRPr="00DC373B">
        <w:rPr>
          <w:rFonts w:ascii="Calibri" w:hAnsi="Calibri"/>
          <w:sz w:val="23"/>
          <w:szCs w:val="23"/>
        </w:rPr>
        <w:t xml:space="preserve"> be much smaller in scale.</w:t>
      </w:r>
    </w:p>
    <w:p w14:paraId="7FC1063A" w14:textId="77777777" w:rsidR="00225851" w:rsidRPr="00DC373B" w:rsidRDefault="00225851" w:rsidP="001710DF">
      <w:pPr>
        <w:numPr>
          <w:ilvl w:val="0"/>
          <w:numId w:val="1"/>
        </w:numPr>
        <w:spacing w:line="243" w:lineRule="atLeast"/>
        <w:rPr>
          <w:rFonts w:ascii="Calibri" w:hAnsi="Calibri"/>
          <w:sz w:val="23"/>
          <w:szCs w:val="23"/>
        </w:rPr>
      </w:pPr>
      <w:r>
        <w:rPr>
          <w:rFonts w:ascii="Calibri" w:hAnsi="Calibri"/>
          <w:sz w:val="23"/>
          <w:szCs w:val="23"/>
        </w:rPr>
        <w:t xml:space="preserve">Will the service be part of our usual collective worship, be a special </w:t>
      </w:r>
      <w:proofErr w:type="gramStart"/>
      <w:r>
        <w:rPr>
          <w:rFonts w:ascii="Calibri" w:hAnsi="Calibri"/>
          <w:sz w:val="23"/>
          <w:szCs w:val="23"/>
        </w:rPr>
        <w:t>service in its own right, or</w:t>
      </w:r>
      <w:proofErr w:type="gramEnd"/>
      <w:r>
        <w:rPr>
          <w:rFonts w:ascii="Calibri" w:hAnsi="Calibri"/>
          <w:sz w:val="23"/>
          <w:szCs w:val="23"/>
        </w:rPr>
        <w:t xml:space="preserve"> be part of another service such as Easter, a ‘Vision and Values’ service, Thank you Service, or something else?</w:t>
      </w:r>
    </w:p>
    <w:p w14:paraId="2B18D261" w14:textId="77777777" w:rsidR="002712A5" w:rsidRDefault="001710DF" w:rsidP="001710DF">
      <w:pPr>
        <w:numPr>
          <w:ilvl w:val="0"/>
          <w:numId w:val="1"/>
        </w:numPr>
        <w:spacing w:line="243" w:lineRule="atLeast"/>
        <w:rPr>
          <w:rFonts w:ascii="Calibri" w:hAnsi="Calibri"/>
          <w:sz w:val="23"/>
          <w:szCs w:val="23"/>
        </w:rPr>
      </w:pPr>
      <w:r>
        <w:rPr>
          <w:rFonts w:ascii="Calibri" w:hAnsi="Calibri"/>
          <w:sz w:val="23"/>
          <w:szCs w:val="23"/>
        </w:rPr>
        <w:t xml:space="preserve">How will we adapt the service </w:t>
      </w:r>
      <w:proofErr w:type="gramStart"/>
      <w:r>
        <w:rPr>
          <w:rFonts w:ascii="Calibri" w:hAnsi="Calibri"/>
          <w:sz w:val="23"/>
          <w:szCs w:val="23"/>
        </w:rPr>
        <w:t>template</w:t>
      </w:r>
      <w:proofErr w:type="gramEnd"/>
      <w:r>
        <w:rPr>
          <w:rFonts w:ascii="Calibri" w:hAnsi="Calibri"/>
          <w:sz w:val="23"/>
          <w:szCs w:val="23"/>
        </w:rPr>
        <w:t xml:space="preserve"> or do we have another idea of how we would like to commission our headteacher? </w:t>
      </w:r>
      <w:r w:rsidR="002712A5" w:rsidRPr="00DC373B">
        <w:rPr>
          <w:rFonts w:ascii="Calibri" w:hAnsi="Calibri"/>
          <w:sz w:val="23"/>
          <w:szCs w:val="23"/>
        </w:rPr>
        <w:t xml:space="preserve">It is </w:t>
      </w:r>
      <w:r>
        <w:rPr>
          <w:rFonts w:ascii="Calibri" w:hAnsi="Calibri"/>
          <w:sz w:val="23"/>
          <w:szCs w:val="23"/>
        </w:rPr>
        <w:t>important that the service is right for your school. It can take any format and this template is designed to be flexible and adaptable to meet your purpose</w:t>
      </w:r>
      <w:r w:rsidR="002712A5" w:rsidRPr="00DC373B">
        <w:rPr>
          <w:rFonts w:ascii="Calibri" w:hAnsi="Calibri"/>
          <w:sz w:val="23"/>
          <w:szCs w:val="23"/>
        </w:rPr>
        <w:t xml:space="preserve"> and needs.</w:t>
      </w:r>
    </w:p>
    <w:p w14:paraId="724B8C68" w14:textId="77777777" w:rsidR="00225851" w:rsidRDefault="00225851" w:rsidP="001710DF">
      <w:pPr>
        <w:numPr>
          <w:ilvl w:val="0"/>
          <w:numId w:val="1"/>
        </w:numPr>
        <w:spacing w:line="243" w:lineRule="atLeast"/>
        <w:rPr>
          <w:rFonts w:ascii="Calibri" w:hAnsi="Calibri"/>
          <w:sz w:val="23"/>
          <w:szCs w:val="23"/>
        </w:rPr>
      </w:pPr>
      <w:r>
        <w:rPr>
          <w:rFonts w:ascii="Calibri" w:hAnsi="Calibri"/>
          <w:sz w:val="23"/>
          <w:szCs w:val="23"/>
        </w:rPr>
        <w:t xml:space="preserve">Are there ways in which the children and others in the local community can be involved to ensure it is unique to the school and a celebration of both the new headteacher and perhaps the journey ahead for the school? </w:t>
      </w:r>
    </w:p>
    <w:p w14:paraId="57566253" w14:textId="77777777" w:rsidR="00225851" w:rsidRPr="00225851" w:rsidRDefault="00225851" w:rsidP="00225851">
      <w:pPr>
        <w:numPr>
          <w:ilvl w:val="0"/>
          <w:numId w:val="1"/>
        </w:numPr>
        <w:spacing w:line="243" w:lineRule="atLeast"/>
        <w:rPr>
          <w:rFonts w:ascii="Calibri" w:hAnsi="Calibri"/>
          <w:sz w:val="23"/>
          <w:szCs w:val="23"/>
        </w:rPr>
      </w:pPr>
      <w:r>
        <w:rPr>
          <w:rFonts w:ascii="Calibri" w:hAnsi="Calibri"/>
          <w:sz w:val="23"/>
          <w:szCs w:val="23"/>
        </w:rPr>
        <w:t>Will anyone take photographs?</w:t>
      </w:r>
    </w:p>
    <w:p w14:paraId="2806DD66" w14:textId="77777777" w:rsidR="001710DF" w:rsidRDefault="00225851" w:rsidP="001710DF">
      <w:pPr>
        <w:numPr>
          <w:ilvl w:val="0"/>
          <w:numId w:val="1"/>
        </w:numPr>
        <w:spacing w:line="243" w:lineRule="atLeast"/>
        <w:rPr>
          <w:rFonts w:ascii="Calibri" w:hAnsi="Calibri"/>
          <w:sz w:val="23"/>
          <w:szCs w:val="23"/>
        </w:rPr>
      </w:pPr>
      <w:r>
        <w:rPr>
          <w:rFonts w:ascii="Calibri" w:hAnsi="Calibri"/>
          <w:sz w:val="23"/>
          <w:szCs w:val="23"/>
        </w:rPr>
        <w:t>Will there be refreshments afterwards?</w:t>
      </w:r>
    </w:p>
    <w:p w14:paraId="308C8DB8" w14:textId="3E16BEC5" w:rsidR="001710DF" w:rsidRPr="00BC3A00" w:rsidRDefault="00F45091" w:rsidP="00BC3A00">
      <w:pPr>
        <w:numPr>
          <w:ilvl w:val="0"/>
          <w:numId w:val="1"/>
        </w:numPr>
        <w:spacing w:line="243" w:lineRule="atLeast"/>
        <w:rPr>
          <w:rFonts w:ascii="Calibri" w:hAnsi="Calibri"/>
          <w:sz w:val="23"/>
          <w:szCs w:val="23"/>
        </w:rPr>
      </w:pPr>
      <w:r>
        <w:rPr>
          <w:rFonts w:ascii="Calibri" w:hAnsi="Calibri"/>
          <w:sz w:val="23"/>
          <w:szCs w:val="23"/>
        </w:rPr>
        <w:t>Will the</w:t>
      </w:r>
      <w:r w:rsidR="00225851">
        <w:rPr>
          <w:rFonts w:ascii="Calibri" w:hAnsi="Calibri"/>
          <w:sz w:val="23"/>
          <w:szCs w:val="23"/>
        </w:rPr>
        <w:t>r</w:t>
      </w:r>
      <w:r>
        <w:rPr>
          <w:rFonts w:ascii="Calibri" w:hAnsi="Calibri"/>
          <w:sz w:val="23"/>
          <w:szCs w:val="23"/>
        </w:rPr>
        <w:t>e</w:t>
      </w:r>
      <w:r w:rsidR="00225851">
        <w:rPr>
          <w:rFonts w:ascii="Calibri" w:hAnsi="Calibri"/>
          <w:sz w:val="23"/>
          <w:szCs w:val="23"/>
        </w:rPr>
        <w:t xml:space="preserve"> be local media, school newsletter, or other communication before or after the event?</w:t>
      </w:r>
      <w:bookmarkStart w:id="0" w:name="_GoBack"/>
      <w:bookmarkEnd w:id="0"/>
    </w:p>
    <w:sectPr w:rsidR="001710DF" w:rsidRPr="00BC3A00" w:rsidSect="005C0E59">
      <w:footerReference w:type="default" r:id="rId11"/>
      <w:endnotePr>
        <w:numFmt w:val="decimal"/>
      </w:endnotePr>
      <w:type w:val="continuous"/>
      <w:pgSz w:w="11905" w:h="16837"/>
      <w:pgMar w:top="1080" w:right="1440" w:bottom="993" w:left="1440" w:header="1080" w:footer="71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7AF06" w14:textId="77777777" w:rsidR="006A0CF8" w:rsidRDefault="006A0CF8">
      <w:r>
        <w:separator/>
      </w:r>
    </w:p>
  </w:endnote>
  <w:endnote w:type="continuationSeparator" w:id="0">
    <w:p w14:paraId="6DE8051A" w14:textId="77777777" w:rsidR="006A0CF8" w:rsidRDefault="006A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entury Gothic"/>
    <w:charset w:val="00"/>
    <w:family w:val="swiss"/>
    <w:pitch w:val="variable"/>
    <w:sig w:usb0="00000007" w:usb1="00000000" w:usb2="00000000" w:usb3="00000000" w:csb0="00000093" w:csb1="00000000"/>
  </w:font>
  <w:font w:name="LotusWP Icon">
    <w:altName w:val="Calibri"/>
    <w:panose1 w:val="00000000000000000000"/>
    <w:charset w:val="00"/>
    <w:family w:val="auto"/>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8CB0" w14:textId="77777777" w:rsidR="00225851" w:rsidRDefault="00225851">
    <w:pPr>
      <w:spacing w:line="240" w:lineRule="exact"/>
    </w:pPr>
  </w:p>
  <w:p w14:paraId="60182450" w14:textId="77777777" w:rsidR="00225851" w:rsidRDefault="00225851">
    <w:pPr>
      <w:framePr w:w="9026" w:wrap="notBeside" w:vAnchor="text" w:hAnchor="text" w:x="1" w:y="1"/>
      <w:jc w:val="center"/>
      <w:rPr>
        <w:sz w:val="24"/>
      </w:rPr>
    </w:pPr>
    <w:r>
      <w:rPr>
        <w:sz w:val="24"/>
      </w:rPr>
      <w:fldChar w:fldCharType="begin"/>
    </w:r>
    <w:r>
      <w:rPr>
        <w:sz w:val="24"/>
      </w:rPr>
      <w:instrText xml:space="preserve">PAGE </w:instrText>
    </w:r>
    <w:r>
      <w:rPr>
        <w:sz w:val="24"/>
      </w:rPr>
      <w:fldChar w:fldCharType="separate"/>
    </w:r>
    <w:r w:rsidR="00BF645E">
      <w:rPr>
        <w:noProof/>
        <w:sz w:val="24"/>
      </w:rPr>
      <w:t>1</w:t>
    </w:r>
    <w:r>
      <w:rPr>
        <w:sz w:val="24"/>
      </w:rPr>
      <w:fldChar w:fldCharType="end"/>
    </w:r>
  </w:p>
  <w:p w14:paraId="1935EBE1" w14:textId="77777777" w:rsidR="00225851" w:rsidRDefault="00225851">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4D565" w14:textId="77777777" w:rsidR="006A0CF8" w:rsidRDefault="006A0CF8">
      <w:r>
        <w:separator/>
      </w:r>
    </w:p>
  </w:footnote>
  <w:footnote w:type="continuationSeparator" w:id="0">
    <w:p w14:paraId="7F753D45" w14:textId="77777777" w:rsidR="006A0CF8" w:rsidRDefault="006A0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C1EBB"/>
    <w:multiLevelType w:val="hybridMultilevel"/>
    <w:tmpl w:val="65AA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6CF8"/>
    <w:rsid w:val="000D20C9"/>
    <w:rsid w:val="001710DF"/>
    <w:rsid w:val="001830B3"/>
    <w:rsid w:val="001916D6"/>
    <w:rsid w:val="001F5FD8"/>
    <w:rsid w:val="00225851"/>
    <w:rsid w:val="002258C0"/>
    <w:rsid w:val="0026537A"/>
    <w:rsid w:val="002712A5"/>
    <w:rsid w:val="002F62C1"/>
    <w:rsid w:val="003051D3"/>
    <w:rsid w:val="00362ABA"/>
    <w:rsid w:val="003B3796"/>
    <w:rsid w:val="00415879"/>
    <w:rsid w:val="00504A80"/>
    <w:rsid w:val="0055019A"/>
    <w:rsid w:val="005507B1"/>
    <w:rsid w:val="00551D3D"/>
    <w:rsid w:val="005C0B09"/>
    <w:rsid w:val="005C0E59"/>
    <w:rsid w:val="005F5171"/>
    <w:rsid w:val="0066630E"/>
    <w:rsid w:val="00686D57"/>
    <w:rsid w:val="006A0CF8"/>
    <w:rsid w:val="006B4AE9"/>
    <w:rsid w:val="006D462B"/>
    <w:rsid w:val="0070790E"/>
    <w:rsid w:val="00724DC6"/>
    <w:rsid w:val="00763A53"/>
    <w:rsid w:val="00865CB1"/>
    <w:rsid w:val="00870B21"/>
    <w:rsid w:val="00971802"/>
    <w:rsid w:val="00986C07"/>
    <w:rsid w:val="009F5BDC"/>
    <w:rsid w:val="00A81D57"/>
    <w:rsid w:val="00AB2E25"/>
    <w:rsid w:val="00B2753B"/>
    <w:rsid w:val="00BC3A00"/>
    <w:rsid w:val="00BF645E"/>
    <w:rsid w:val="00C2258E"/>
    <w:rsid w:val="00CF3C20"/>
    <w:rsid w:val="00D06CF8"/>
    <w:rsid w:val="00D52C1D"/>
    <w:rsid w:val="00DC373B"/>
    <w:rsid w:val="00E540D9"/>
    <w:rsid w:val="00F12759"/>
    <w:rsid w:val="00F45091"/>
    <w:rsid w:val="00FA6841"/>
    <w:rsid w:val="00FC5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3566F616"/>
  <w15:chartTrackingRefBased/>
  <w15:docId w15:val="{B05CB539-F9B5-4839-9426-1C827AB8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Gill Sans" w:hAnsi="Gill Sans"/>
      <w:szCs w:val="24"/>
      <w:lang w:val="en-US" w:eastAsia="en-US"/>
    </w:rPr>
  </w:style>
  <w:style w:type="paragraph" w:styleId="Heading1">
    <w:name w:val="heading 1"/>
    <w:basedOn w:val="Normal"/>
    <w:next w:val="Normal"/>
    <w:qFormat/>
    <w:pPr>
      <w:jc w:val="center"/>
      <w:outlineLvl w:val="0"/>
    </w:pPr>
    <w:rPr>
      <w:rFonts w:ascii="LotusWP Icon" w:hAnsi="LotusWP Icon"/>
      <w:b/>
      <w:bCs/>
      <w:sz w:val="40"/>
      <w:szCs w:val="40"/>
    </w:rPr>
  </w:style>
  <w:style w:type="paragraph" w:styleId="Heading2">
    <w:name w:val="heading 2"/>
    <w:basedOn w:val="Normal"/>
    <w:next w:val="Normal"/>
    <w:qFormat/>
    <w:pPr>
      <w:widowControl/>
      <w:tabs>
        <w:tab w:val="left" w:pos="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s>
      <w:ind w:left="-540" w:right="-270"/>
      <w:jc w:val="center"/>
      <w:outlineLvl w:val="1"/>
    </w:pPr>
    <w:rPr>
      <w:lang w:val="en-GB"/>
    </w:rPr>
  </w:style>
  <w:style w:type="paragraph" w:styleId="Heading3">
    <w:name w:val="heading 3"/>
    <w:basedOn w:val="Normal"/>
    <w:next w:val="Normal"/>
    <w:qFormat/>
    <w:pPr>
      <w:widowControl/>
      <w:tabs>
        <w:tab w:val="left" w:pos="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s>
      <w:ind w:left="-900" w:right="-630"/>
      <w:jc w:val="center"/>
      <w:outlineLvl w:val="2"/>
    </w:pPr>
    <w:rPr>
      <w:sz w:val="36"/>
      <w:szCs w:val="36"/>
      <w:lang w:val="en-GB"/>
    </w:rPr>
  </w:style>
  <w:style w:type="paragraph" w:styleId="Heading4">
    <w:name w:val="heading 4"/>
    <w:basedOn w:val="Normal"/>
    <w:next w:val="Normal"/>
    <w:qFormat/>
    <w:pPr>
      <w:widowControl/>
      <w:outlineLvl w:val="3"/>
    </w:pPr>
    <w:rPr>
      <w:rFonts w:ascii="Courier New" w:hAnsi="Courier New" w:cs="Courier New"/>
      <w:sz w:val="28"/>
      <w:szCs w:val="28"/>
      <w:lang w:val="en-GB"/>
    </w:rPr>
  </w:style>
  <w:style w:type="paragraph" w:styleId="Heading5">
    <w:name w:val="heading 5"/>
    <w:basedOn w:val="Normal"/>
    <w:next w:val="Normal"/>
    <w:qFormat/>
    <w:pPr>
      <w:widowControl/>
      <w:outlineLvl w:val="4"/>
    </w:pPr>
    <w:rPr>
      <w:rFonts w:ascii="Courier New" w:hAnsi="Courier New" w:cs="Courier New"/>
      <w:sz w:val="30"/>
      <w:szCs w:val="30"/>
      <w:lang w:val="en-GB"/>
    </w:rPr>
  </w:style>
  <w:style w:type="paragraph" w:styleId="Heading6">
    <w:name w:val="heading 6"/>
    <w:basedOn w:val="Normal"/>
    <w:next w:val="Normal"/>
    <w:qFormat/>
    <w:pPr>
      <w:widowControl/>
      <w:jc w:val="center"/>
      <w:outlineLvl w:val="5"/>
    </w:pPr>
    <w:rPr>
      <w:rFonts w:ascii="Courier New" w:hAnsi="Courier New" w:cs="Courier New"/>
      <w:sz w:val="30"/>
      <w:szCs w:val="30"/>
      <w:lang w:val="en-GB"/>
    </w:rPr>
  </w:style>
  <w:style w:type="paragraph" w:styleId="Heading7">
    <w:name w:val="heading 7"/>
    <w:basedOn w:val="Normal"/>
    <w:next w:val="Normal"/>
    <w:qFormat/>
    <w:pPr>
      <w:widowControl/>
      <w:jc w:val="center"/>
      <w:outlineLvl w:val="6"/>
    </w:pPr>
    <w:rPr>
      <w:sz w:val="36"/>
      <w:szCs w:val="36"/>
      <w:lang w:val="en-GB"/>
    </w:rPr>
  </w:style>
  <w:style w:type="paragraph" w:styleId="Heading8">
    <w:name w:val="heading 8"/>
    <w:basedOn w:val="Normal"/>
    <w:next w:val="Normal"/>
    <w:qFormat/>
    <w:pPr>
      <w:keepNext/>
      <w:tabs>
        <w:tab w:val="left" w:pos="720"/>
        <w:tab w:val="left" w:pos="1440"/>
      </w:tabs>
      <w:ind w:left="1620" w:right="-270" w:hanging="2160"/>
      <w:outlineLvl w:val="7"/>
    </w:pPr>
    <w:rPr>
      <w:rFonts w:ascii="Gill Sans MT" w:hAnsi="Gill Sans MT"/>
      <w:b/>
      <w:bCs/>
      <w:sz w:val="22"/>
      <w:szCs w:val="22"/>
    </w:rPr>
  </w:style>
  <w:style w:type="paragraph" w:styleId="Heading9">
    <w:name w:val="heading 9"/>
    <w:basedOn w:val="Normal"/>
    <w:next w:val="Normal"/>
    <w:qFormat/>
    <w:pPr>
      <w:keepNext/>
      <w:ind w:left="2160" w:hanging="2727"/>
      <w:outlineLvl w:val="8"/>
    </w:pPr>
    <w:rPr>
      <w:rFonts w:ascii="Gill Sans MT" w:hAnsi="Gill Sans MT"/>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styleId="Footer">
    <w:name w:val="footer"/>
    <w:basedOn w:val="Normal"/>
    <w:pPr>
      <w:widowControl/>
      <w:tabs>
        <w:tab w:val="center" w:pos="4153"/>
        <w:tab w:val="right" w:pos="8306"/>
      </w:tabs>
    </w:pPr>
    <w:rPr>
      <w:szCs w:val="20"/>
      <w:lang w:val="en-GB"/>
    </w:rPr>
  </w:style>
  <w:style w:type="character" w:styleId="PageNumber">
    <w:name w:val="page number"/>
    <w:basedOn w:val="DefaultParagraphFont"/>
  </w:style>
  <w:style w:type="paragraph" w:styleId="BodyTextIndent">
    <w:name w:val="Body Text Indent"/>
    <w:basedOn w:val="Normal"/>
    <w:pPr>
      <w:ind w:left="1418"/>
    </w:pPr>
    <w:rPr>
      <w:rFonts w:ascii="Gill Sans MT" w:hAnsi="Gill Sans MT"/>
      <w:sz w:val="22"/>
      <w:szCs w:val="22"/>
    </w:rPr>
  </w:style>
  <w:style w:type="paragraph" w:styleId="BodyTextIndent2">
    <w:name w:val="Body Text Indent 2"/>
    <w:basedOn w:val="Normal"/>
    <w:pPr>
      <w:ind w:left="1418" w:hanging="1418"/>
    </w:pPr>
    <w:rPr>
      <w:rFonts w:ascii="Gill Sans MT" w:hAnsi="Gill Sans MT"/>
      <w:sz w:val="22"/>
      <w:szCs w:val="22"/>
    </w:rPr>
  </w:style>
  <w:style w:type="paragraph" w:styleId="BodyTextIndent3">
    <w:name w:val="Body Text Indent 3"/>
    <w:basedOn w:val="Normal"/>
    <w:pPr>
      <w:ind w:left="709"/>
    </w:pPr>
    <w:rPr>
      <w:rFonts w:ascii="Gill Sans MT" w:hAnsi="Gill Sans MT"/>
      <w:sz w:val="22"/>
    </w:rPr>
  </w:style>
  <w:style w:type="paragraph" w:styleId="Header">
    <w:name w:val="header"/>
    <w:basedOn w:val="Normal"/>
    <w:link w:val="HeaderChar"/>
    <w:rsid w:val="005C0E59"/>
    <w:pPr>
      <w:tabs>
        <w:tab w:val="center" w:pos="4513"/>
        <w:tab w:val="right" w:pos="9026"/>
      </w:tabs>
    </w:pPr>
  </w:style>
  <w:style w:type="character" w:customStyle="1" w:styleId="HeaderChar">
    <w:name w:val="Header Char"/>
    <w:link w:val="Header"/>
    <w:rsid w:val="005C0E59"/>
    <w:rPr>
      <w:rFonts w:ascii="Gill Sans" w:hAnsi="Gill Sans"/>
      <w:szCs w:val="24"/>
      <w:lang w:val="en-US" w:eastAsia="en-US"/>
    </w:rPr>
  </w:style>
  <w:style w:type="paragraph" w:styleId="BalloonText">
    <w:name w:val="Balloon Text"/>
    <w:basedOn w:val="Normal"/>
    <w:link w:val="BalloonTextChar"/>
    <w:rsid w:val="006D462B"/>
    <w:rPr>
      <w:rFonts w:ascii="Tahoma" w:hAnsi="Tahoma" w:cs="Tahoma"/>
      <w:sz w:val="16"/>
      <w:szCs w:val="16"/>
    </w:rPr>
  </w:style>
  <w:style w:type="character" w:customStyle="1" w:styleId="BalloonTextChar">
    <w:name w:val="Balloon Text Char"/>
    <w:link w:val="BalloonText"/>
    <w:rsid w:val="006D462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lpstr>
    </vt:vector>
  </TitlesOfParts>
  <Company>Bath &amp; Wells Diocesan</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Judy Gay</dc:creator>
  <cp:keywords/>
  <cp:lastModifiedBy>Helen Garrett</cp:lastModifiedBy>
  <cp:revision>3</cp:revision>
  <cp:lastPrinted>2019-09-04T12:33:00Z</cp:lastPrinted>
  <dcterms:created xsi:type="dcterms:W3CDTF">2019-11-22T12:26:00Z</dcterms:created>
  <dcterms:modified xsi:type="dcterms:W3CDTF">2019-11-22T14:13:00Z</dcterms:modified>
</cp:coreProperties>
</file>