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3A" w:rsidRDefault="002B133A" w:rsidP="002B133A">
      <w:pPr>
        <w:autoSpaceDE w:val="0"/>
        <w:autoSpaceDN w:val="0"/>
        <w:adjustRightInd w:val="0"/>
        <w:spacing w:after="0" w:line="240" w:lineRule="auto"/>
        <w:rPr>
          <w:rFonts w:ascii="FranklinGothic-Book" w:hAnsi="FranklinGothic-Book" w:cs="FranklinGothic-Book"/>
          <w:sz w:val="32"/>
          <w:szCs w:val="32"/>
        </w:rPr>
      </w:pPr>
      <w:r>
        <w:rPr>
          <w:noProof/>
          <w:lang w:eastAsia="en-GB"/>
        </w:rPr>
        <w:drawing>
          <wp:anchor distT="0" distB="0" distL="114300" distR="114300" simplePos="0" relativeHeight="251659264" behindDoc="0" locked="0" layoutInCell="1" allowOverlap="1" wp14:anchorId="5451051E" wp14:editId="433E3640">
            <wp:simplePos x="0" y="0"/>
            <wp:positionH relativeFrom="column">
              <wp:posOffset>1402080</wp:posOffset>
            </wp:positionH>
            <wp:positionV relativeFrom="paragraph">
              <wp:posOffset>-618490</wp:posOffset>
            </wp:positionV>
            <wp:extent cx="2905125" cy="8483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andwells_full_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5125" cy="848360"/>
                    </a:xfrm>
                    <a:prstGeom prst="rect">
                      <a:avLst/>
                    </a:prstGeom>
                  </pic:spPr>
                </pic:pic>
              </a:graphicData>
            </a:graphic>
            <wp14:sizeRelH relativeFrom="page">
              <wp14:pctWidth>0</wp14:pctWidth>
            </wp14:sizeRelH>
            <wp14:sizeRelV relativeFrom="page">
              <wp14:pctHeight>0</wp14:pctHeight>
            </wp14:sizeRelV>
          </wp:anchor>
        </w:drawing>
      </w:r>
    </w:p>
    <w:p w:rsidR="0075089A" w:rsidRDefault="0075089A" w:rsidP="005A5474">
      <w:pPr>
        <w:autoSpaceDE w:val="0"/>
        <w:autoSpaceDN w:val="0"/>
        <w:adjustRightInd w:val="0"/>
        <w:spacing w:after="0" w:line="240" w:lineRule="auto"/>
        <w:rPr>
          <w:rFonts w:ascii="FranklinGothic-Book" w:hAnsi="FranklinGothic-Book" w:cs="FranklinGothic-Book"/>
          <w:sz w:val="40"/>
          <w:szCs w:val="40"/>
        </w:rPr>
      </w:pPr>
    </w:p>
    <w:p w:rsidR="0075089A" w:rsidRDefault="0075089A" w:rsidP="005A5474">
      <w:pPr>
        <w:autoSpaceDE w:val="0"/>
        <w:autoSpaceDN w:val="0"/>
        <w:adjustRightInd w:val="0"/>
        <w:spacing w:after="0" w:line="240" w:lineRule="auto"/>
        <w:rPr>
          <w:rFonts w:ascii="FranklinGothic-Book" w:hAnsi="FranklinGothic-Book" w:cs="FranklinGothic-Book"/>
          <w:sz w:val="40"/>
          <w:szCs w:val="40"/>
        </w:rPr>
      </w:pPr>
    </w:p>
    <w:p w:rsidR="005A5474" w:rsidRPr="00D16361" w:rsidRDefault="005A5474" w:rsidP="0075089A">
      <w:pPr>
        <w:autoSpaceDE w:val="0"/>
        <w:autoSpaceDN w:val="0"/>
        <w:adjustRightInd w:val="0"/>
        <w:spacing w:after="0" w:line="240" w:lineRule="auto"/>
        <w:jc w:val="center"/>
        <w:rPr>
          <w:rFonts w:ascii="FranklinGothic-Book" w:hAnsi="FranklinGothic-Book" w:cs="FranklinGothic-Book"/>
          <w:b/>
          <w:sz w:val="32"/>
          <w:szCs w:val="32"/>
        </w:rPr>
      </w:pPr>
      <w:r w:rsidRPr="00D16361">
        <w:rPr>
          <w:rFonts w:ascii="FranklinGothic-Book" w:hAnsi="FranklinGothic-Book" w:cs="FranklinGothic-Book"/>
          <w:b/>
          <w:sz w:val="32"/>
          <w:szCs w:val="32"/>
        </w:rPr>
        <w:t>Asset Management Plans</w:t>
      </w:r>
    </w:p>
    <w:p w:rsidR="0075089A" w:rsidRDefault="0075089A" w:rsidP="005A5474">
      <w:pPr>
        <w:autoSpaceDE w:val="0"/>
        <w:autoSpaceDN w:val="0"/>
        <w:adjustRightInd w:val="0"/>
        <w:spacing w:after="0" w:line="240" w:lineRule="auto"/>
        <w:rPr>
          <w:rFonts w:ascii="FranklinGothic-Book" w:hAnsi="FranklinGothic-Book" w:cs="FranklinGothic-Book"/>
          <w:sz w:val="24"/>
          <w:szCs w:val="24"/>
        </w:rPr>
      </w:pPr>
    </w:p>
    <w:p w:rsidR="0075089A" w:rsidRDefault="0075089A" w:rsidP="005A5474">
      <w:pPr>
        <w:autoSpaceDE w:val="0"/>
        <w:autoSpaceDN w:val="0"/>
        <w:adjustRightInd w:val="0"/>
        <w:spacing w:after="0" w:line="240" w:lineRule="auto"/>
        <w:rPr>
          <w:rFonts w:ascii="FranklinGothic-Book" w:hAnsi="FranklinGothic-Book" w:cs="FranklinGothic-Book"/>
          <w:sz w:val="24"/>
          <w:szCs w:val="24"/>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sz w:val="28"/>
          <w:szCs w:val="28"/>
        </w:rPr>
      </w:pPr>
      <w:r w:rsidRPr="00D16361">
        <w:rPr>
          <w:rFonts w:ascii="FranklinGothic-Book" w:hAnsi="FranklinGothic-Book" w:cs="FranklinGothic-Book"/>
          <w:b/>
          <w:sz w:val="28"/>
          <w:szCs w:val="28"/>
        </w:rPr>
        <w:t>Overview</w:t>
      </w:r>
    </w:p>
    <w:p w:rsidR="005A5474" w:rsidRPr="00D16361" w:rsidRDefault="00425DB2" w:rsidP="005A5474">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 xml:space="preserve">All </w:t>
      </w:r>
      <w:r w:rsidR="005A5474" w:rsidRPr="00D16361">
        <w:rPr>
          <w:rFonts w:ascii="FranklinGothic-Book" w:hAnsi="FranklinGothic-Book" w:cs="FranklinGothic-Book"/>
        </w:rPr>
        <w:t>Church school buildings are owned by the Diocese,</w:t>
      </w:r>
      <w:r w:rsidR="00486976" w:rsidRPr="00D16361">
        <w:rPr>
          <w:rFonts w:ascii="FranklinGothic-Book" w:hAnsi="FranklinGothic-Book" w:cs="FranklinGothic-Book"/>
        </w:rPr>
        <w:t xml:space="preserve"> w</w:t>
      </w:r>
      <w:r w:rsidR="005A5474" w:rsidRPr="00D16361">
        <w:rPr>
          <w:rFonts w:ascii="FranklinGothic-Book" w:hAnsi="FranklinGothic-Book" w:cs="FranklinGothic-Book"/>
        </w:rPr>
        <w:t>ith either the Diocesan Board of Finance or the local vicar and churchwardens</w:t>
      </w:r>
      <w:r w:rsidR="00486976" w:rsidRPr="00D16361">
        <w:rPr>
          <w:rFonts w:ascii="FranklinGothic-Book" w:hAnsi="FranklinGothic-Book" w:cs="FranklinGothic-Book"/>
        </w:rPr>
        <w:t xml:space="preserve"> </w:t>
      </w:r>
      <w:r w:rsidR="005A5474" w:rsidRPr="00D16361">
        <w:rPr>
          <w:rFonts w:ascii="FranklinGothic-Book" w:hAnsi="FranklinGothic-Book" w:cs="FranklinGothic-Book"/>
        </w:rPr>
        <w:t>as trustees of the property. The extent of the property owned by the Diocese is</w:t>
      </w:r>
      <w:r w:rsidR="00486976" w:rsidRPr="00D16361">
        <w:rPr>
          <w:rFonts w:ascii="FranklinGothic-Book" w:hAnsi="FranklinGothic-Book" w:cs="FranklinGothic-Book"/>
        </w:rPr>
        <w:t xml:space="preserve"> </w:t>
      </w:r>
      <w:r w:rsidR="005A5474" w:rsidRPr="00D16361">
        <w:rPr>
          <w:rFonts w:ascii="FranklinGothic-Book" w:hAnsi="FranklinGothic-Book" w:cs="FranklinGothic-Book"/>
        </w:rPr>
        <w:t>normally recorded in the school’s trust deed, and this may include conveyances of</w:t>
      </w:r>
      <w:r w:rsidR="00486976" w:rsidRPr="00D16361">
        <w:rPr>
          <w:rFonts w:ascii="FranklinGothic-Book" w:hAnsi="FranklinGothic-Book" w:cs="FranklinGothic-Book"/>
        </w:rPr>
        <w:t xml:space="preserve"> </w:t>
      </w:r>
      <w:r w:rsidR="005A5474" w:rsidRPr="00D16361">
        <w:rPr>
          <w:rFonts w:ascii="FranklinGothic-Book" w:hAnsi="FranklinGothic-Book" w:cs="FranklinGothic-Book"/>
        </w:rPr>
        <w:t>different parcels of land or buildings added over the lifetime of the</w:t>
      </w:r>
      <w:r w:rsidR="00486976" w:rsidRPr="00D16361">
        <w:rPr>
          <w:rFonts w:ascii="FranklinGothic-Book" w:hAnsi="FranklinGothic-Book" w:cs="FranklinGothic-Book"/>
        </w:rPr>
        <w:t xml:space="preserve"> </w:t>
      </w:r>
      <w:r w:rsidR="005A5474" w:rsidRPr="00D16361">
        <w:rPr>
          <w:rFonts w:ascii="FranklinGothic-Book" w:hAnsi="FranklinGothic-Book" w:cs="FranklinGothic-Book"/>
        </w:rPr>
        <w:t>school.</w:t>
      </w:r>
    </w:p>
    <w:p w:rsidR="00863865" w:rsidRPr="00D16361" w:rsidRDefault="00863865" w:rsidP="005A5474">
      <w:pPr>
        <w:autoSpaceDE w:val="0"/>
        <w:autoSpaceDN w:val="0"/>
        <w:adjustRightInd w:val="0"/>
        <w:spacing w:after="0" w:line="240" w:lineRule="auto"/>
        <w:rPr>
          <w:rFonts w:ascii="FranklinGothic-Book" w:hAnsi="FranklinGothic-Book" w:cs="FranklinGothic-Book"/>
        </w:rPr>
      </w:pPr>
    </w:p>
    <w:p w:rsidR="00863865" w:rsidRPr="00D16361" w:rsidRDefault="00425DB2" w:rsidP="00425DB2">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Different LAs have different methods for monitoring the condition of voluntary</w:t>
      </w:r>
      <w:r w:rsidR="00BD5EE3">
        <w:rPr>
          <w:rFonts w:ascii="FranklinGothic-Book" w:hAnsi="FranklinGothic-Book" w:cs="FranklinGothic-Book"/>
        </w:rPr>
        <w:t xml:space="preserve"> </w:t>
      </w:r>
      <w:r w:rsidR="00D16361" w:rsidRPr="00D16361">
        <w:rPr>
          <w:rFonts w:ascii="FranklinGothic-Book" w:hAnsi="FranklinGothic-Book" w:cs="FranklinGothic-Book"/>
        </w:rPr>
        <w:t>a</w:t>
      </w:r>
      <w:r w:rsidRPr="00D16361">
        <w:rPr>
          <w:rFonts w:ascii="FranklinGothic-Book" w:hAnsi="FranklinGothic-Book" w:cs="FranklinGothic-Book"/>
        </w:rPr>
        <w:t>ided school buildings.  In order to ensure that the Diocese has consistent and</w:t>
      </w:r>
      <w:r w:rsidR="00D16361" w:rsidRPr="00D16361">
        <w:rPr>
          <w:rFonts w:ascii="FranklinGothic-Book" w:hAnsi="FranklinGothic-Book" w:cs="FranklinGothic-Book"/>
        </w:rPr>
        <w:t xml:space="preserve"> </w:t>
      </w:r>
      <w:r w:rsidRPr="00D16361">
        <w:rPr>
          <w:rFonts w:ascii="FranklinGothic-Book" w:hAnsi="FranklinGothic-Book" w:cs="FranklinGothic-Book"/>
        </w:rPr>
        <w:t>accurate information upon which to base decisions on the allocation of strategic</w:t>
      </w:r>
      <w:r w:rsidR="00BD5EE3">
        <w:rPr>
          <w:rFonts w:ascii="FranklinGothic-Book" w:hAnsi="FranklinGothic-Book" w:cs="FranklinGothic-Book"/>
        </w:rPr>
        <w:t xml:space="preserve"> </w:t>
      </w:r>
      <w:r w:rsidR="00D16361" w:rsidRPr="00D16361">
        <w:rPr>
          <w:rFonts w:ascii="FranklinGothic-Book" w:hAnsi="FranklinGothic-Book" w:cs="FranklinGothic-Book"/>
        </w:rPr>
        <w:t>c</w:t>
      </w:r>
      <w:r w:rsidRPr="00D16361">
        <w:rPr>
          <w:rFonts w:ascii="FranklinGothic-Book" w:hAnsi="FranklinGothic-Book" w:cs="FranklinGothic-Book"/>
        </w:rPr>
        <w:t>apital funding, and to enable Diocesan officers to agree school proposed DFCG</w:t>
      </w:r>
      <w:r w:rsidR="00BD5EE3">
        <w:rPr>
          <w:rFonts w:ascii="FranklinGothic-Book" w:hAnsi="FranklinGothic-Book" w:cs="FranklinGothic-Book"/>
        </w:rPr>
        <w:t xml:space="preserve"> </w:t>
      </w:r>
      <w:r w:rsidRPr="00D16361">
        <w:rPr>
          <w:rFonts w:ascii="FranklinGothic-Book" w:hAnsi="FranklinGothic-Book" w:cs="FranklinGothic-Book"/>
        </w:rPr>
        <w:t xml:space="preserve">expenditure, </w:t>
      </w:r>
      <w:r w:rsidR="00D16361" w:rsidRPr="00D16361">
        <w:rPr>
          <w:rFonts w:ascii="FranklinGothic-Book" w:hAnsi="FranklinGothic-Book" w:cs="FranklinGothic-Book"/>
        </w:rPr>
        <w:t>The</w:t>
      </w:r>
      <w:r w:rsidRPr="00D16361">
        <w:rPr>
          <w:rFonts w:ascii="FranklinGothic-Book" w:hAnsi="FranklinGothic-Book" w:cs="FranklinGothic-Book"/>
        </w:rPr>
        <w:t xml:space="preserve"> </w:t>
      </w:r>
      <w:proofErr w:type="spellStart"/>
      <w:r w:rsidRPr="00D16361">
        <w:rPr>
          <w:rFonts w:ascii="FranklinGothic-Book" w:hAnsi="FranklinGothic-Book" w:cs="FranklinGothic-Book"/>
        </w:rPr>
        <w:t>Hookway</w:t>
      </w:r>
      <w:proofErr w:type="spellEnd"/>
      <w:r w:rsidRPr="00D16361">
        <w:rPr>
          <w:rFonts w:ascii="FranklinGothic-Book" w:hAnsi="FranklinGothic-Book" w:cs="FranklinGothic-Book"/>
        </w:rPr>
        <w:t xml:space="preserve"> Partnership</w:t>
      </w:r>
      <w:r w:rsidR="00D16361" w:rsidRPr="00D16361">
        <w:rPr>
          <w:rFonts w:ascii="FranklinGothic-Book" w:hAnsi="FranklinGothic-Book" w:cs="FranklinGothic-Book"/>
        </w:rPr>
        <w:t xml:space="preserve"> (Surveyors for the Diocesan Education Department)</w:t>
      </w:r>
      <w:r w:rsidRPr="00D16361">
        <w:rPr>
          <w:rFonts w:ascii="FranklinGothic-Book" w:hAnsi="FranklinGothic-Book" w:cs="FranklinGothic-Book"/>
        </w:rPr>
        <w:t xml:space="preserve"> endeavours to visit all VA schools every two years to prepare a draft report in consultation with the school to help schools to assess where priorities for investment should lie over the next 5 year period.</w:t>
      </w:r>
    </w:p>
    <w:p w:rsidR="00425DB2" w:rsidRPr="00D16361" w:rsidRDefault="00425DB2" w:rsidP="00425DB2">
      <w:pPr>
        <w:autoSpaceDE w:val="0"/>
        <w:autoSpaceDN w:val="0"/>
        <w:adjustRightInd w:val="0"/>
        <w:spacing w:after="0" w:line="240" w:lineRule="auto"/>
        <w:rPr>
          <w:rFonts w:ascii="FranklinGothic-Book" w:hAnsi="FranklinGothic-Book" w:cs="FranklinGothic-Book"/>
        </w:rPr>
      </w:pPr>
    </w:p>
    <w:p w:rsidR="00425DB2" w:rsidRPr="00D16361" w:rsidRDefault="00425DB2" w:rsidP="00425DB2">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In addition, where Local Authorities do not carry out condition surveys on VA schools, it is in the interest of schools to ensure these are carried out and updated every two years as they are referred to when allocating Locally Coordinated Voluntary Aided Programme funding.</w:t>
      </w:r>
    </w:p>
    <w:p w:rsidR="0075089A" w:rsidRDefault="0075089A" w:rsidP="005A5474">
      <w:pPr>
        <w:autoSpaceDE w:val="0"/>
        <w:autoSpaceDN w:val="0"/>
        <w:adjustRightInd w:val="0"/>
        <w:spacing w:after="0" w:line="240" w:lineRule="auto"/>
        <w:rPr>
          <w:rFonts w:ascii="FranklinGothic-Book" w:hAnsi="FranklinGothic-Book" w:cs="FranklinGothic-Book"/>
          <w:sz w:val="24"/>
          <w:szCs w:val="24"/>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sz w:val="28"/>
          <w:szCs w:val="28"/>
        </w:rPr>
      </w:pPr>
      <w:r w:rsidRPr="00D16361">
        <w:rPr>
          <w:rFonts w:ascii="FranklinGothic-Book" w:hAnsi="FranklinGothic-Book" w:cs="FranklinGothic-Book"/>
          <w:b/>
          <w:sz w:val="28"/>
          <w:szCs w:val="28"/>
        </w:rPr>
        <w:t>Asset Management Planning</w:t>
      </w:r>
    </w:p>
    <w:p w:rsidR="005A5474" w:rsidRDefault="00BD5EE3">
      <w:pPr>
        <w:autoSpaceDE w:val="0"/>
        <w:autoSpaceDN w:val="0"/>
        <w:adjustRightInd w:val="0"/>
        <w:spacing w:after="0" w:line="240" w:lineRule="auto"/>
        <w:rPr>
          <w:rFonts w:ascii="FranklinGothic-Book" w:hAnsi="FranklinGothic-Book" w:cs="FranklinGothic-Book"/>
          <w:sz w:val="24"/>
          <w:szCs w:val="24"/>
        </w:rPr>
      </w:pPr>
      <w:r>
        <w:rPr>
          <w:rFonts w:ascii="FranklinGothic-Book" w:hAnsi="FranklinGothic-Book" w:cs="FranklinGothic-Book"/>
        </w:rPr>
        <w:t xml:space="preserve">The elements </w:t>
      </w:r>
      <w:r w:rsidR="00D16361" w:rsidRPr="00D16361">
        <w:rPr>
          <w:rFonts w:ascii="FranklinGothic-Book" w:hAnsi="FranklinGothic-Book" w:cs="FranklinGothic-Book"/>
        </w:rPr>
        <w:t>consider</w:t>
      </w:r>
      <w:r>
        <w:rPr>
          <w:rFonts w:ascii="FranklinGothic-Book" w:hAnsi="FranklinGothic-Book" w:cs="FranklinGothic-Book"/>
        </w:rPr>
        <w:t>ed</w:t>
      </w:r>
      <w:r w:rsidR="00D16361" w:rsidRPr="00D16361">
        <w:rPr>
          <w:rFonts w:ascii="FranklinGothic-Book" w:hAnsi="FranklinGothic-Book" w:cs="FranklinGothic-Book"/>
        </w:rPr>
        <w:t xml:space="preserve"> </w:t>
      </w:r>
      <w:r w:rsidR="00D16361">
        <w:rPr>
          <w:rFonts w:ascii="FranklinGothic-Book" w:hAnsi="FranklinGothic-Book" w:cs="FranklinGothic-Book"/>
        </w:rPr>
        <w:t>in asset management planning are:</w:t>
      </w:r>
      <w:bookmarkStart w:id="0" w:name="_GoBack"/>
      <w:bookmarkEnd w:id="0"/>
    </w:p>
    <w:p w:rsidR="0075089A" w:rsidRDefault="0075089A" w:rsidP="005A5474">
      <w:pPr>
        <w:autoSpaceDE w:val="0"/>
        <w:autoSpaceDN w:val="0"/>
        <w:adjustRightInd w:val="0"/>
        <w:spacing w:after="0" w:line="240" w:lineRule="auto"/>
        <w:rPr>
          <w:rFonts w:ascii="FranklinGothic-Book" w:hAnsi="FranklinGothic-Book" w:cs="FranklinGothic-Book"/>
          <w:sz w:val="28"/>
          <w:szCs w:val="28"/>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rPr>
      </w:pPr>
      <w:r w:rsidRPr="00D16361">
        <w:rPr>
          <w:rFonts w:ascii="FranklinGothic-Book" w:hAnsi="FranklinGothic-Book" w:cs="FranklinGothic-Book"/>
          <w:b/>
        </w:rPr>
        <w:t>Sufficiency</w:t>
      </w:r>
    </w:p>
    <w:p w:rsidR="005A5474" w:rsidRPr="00D16361" w:rsidRDefault="005A5474">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This is based on the net capacity of the school, calculated according to a</w:t>
      </w:r>
      <w:r w:rsidR="00D16361">
        <w:rPr>
          <w:rFonts w:ascii="FranklinGothic-Book" w:hAnsi="FranklinGothic-Book" w:cs="FranklinGothic-Book"/>
        </w:rPr>
        <w:t xml:space="preserve"> national </w:t>
      </w:r>
      <w:proofErr w:type="spellStart"/>
      <w:r w:rsidR="00D16361">
        <w:rPr>
          <w:rFonts w:ascii="FranklinGothic-Book" w:hAnsi="FranklinGothic-Book" w:cs="FranklinGothic-Book"/>
        </w:rPr>
        <w:t>DfE</w:t>
      </w:r>
      <w:proofErr w:type="spellEnd"/>
      <w:r w:rsidR="00D16361">
        <w:rPr>
          <w:rFonts w:ascii="FranklinGothic-Book" w:hAnsi="FranklinGothic-Book" w:cs="FranklinGothic-Book"/>
        </w:rPr>
        <w:t xml:space="preserve"> formula t</w:t>
      </w:r>
      <w:r w:rsidR="00863865" w:rsidRPr="00D16361">
        <w:rPr>
          <w:rFonts w:ascii="FranklinGothic-Book" w:hAnsi="FranklinGothic-Book" w:cs="FranklinGothic-Book"/>
        </w:rPr>
        <w:t>aking</w:t>
      </w:r>
      <w:r w:rsidRPr="00D16361">
        <w:rPr>
          <w:rFonts w:ascii="FranklinGothic-Book" w:hAnsi="FranklinGothic-Book" w:cs="FranklinGothic-Book"/>
        </w:rPr>
        <w:t xml:space="preserve"> into account the floor area of the s</w:t>
      </w:r>
      <w:r w:rsidR="00863865" w:rsidRPr="00D16361">
        <w:rPr>
          <w:rFonts w:ascii="FranklinGothic-Book" w:hAnsi="FranklinGothic-Book" w:cs="FranklinGothic-Book"/>
        </w:rPr>
        <w:t xml:space="preserve">chool </w:t>
      </w:r>
      <w:r w:rsidRPr="00D16361">
        <w:rPr>
          <w:rFonts w:ascii="FranklinGothic-Book" w:hAnsi="FranklinGothic-Book" w:cs="FranklinGothic-Book"/>
        </w:rPr>
        <w:t xml:space="preserve">available for teaching and support areas. </w:t>
      </w:r>
    </w:p>
    <w:p w:rsidR="005A5474" w:rsidRPr="00D16361" w:rsidRDefault="00863865">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S</w:t>
      </w:r>
      <w:r w:rsidR="005A5474" w:rsidRPr="00D16361">
        <w:rPr>
          <w:rFonts w:ascii="FranklinGothic-Book" w:hAnsi="FranklinGothic-Book" w:cs="FranklinGothic-Book"/>
        </w:rPr>
        <w:t xml:space="preserve">ignificantly oversubscribed or overcrowded </w:t>
      </w:r>
      <w:r w:rsidRPr="00D16361">
        <w:rPr>
          <w:rFonts w:ascii="FranklinGothic-Book" w:hAnsi="FranklinGothic-Book" w:cs="FranklinGothic-Book"/>
        </w:rPr>
        <w:t xml:space="preserve">schools may be eligible for basic need funding from the Local Authority.  </w:t>
      </w:r>
    </w:p>
    <w:p w:rsidR="0075089A" w:rsidRPr="00D16361" w:rsidRDefault="0075089A" w:rsidP="005A5474">
      <w:pPr>
        <w:autoSpaceDE w:val="0"/>
        <w:autoSpaceDN w:val="0"/>
        <w:adjustRightInd w:val="0"/>
        <w:spacing w:after="0" w:line="240" w:lineRule="auto"/>
        <w:rPr>
          <w:rFonts w:ascii="FranklinGothic-Book" w:hAnsi="FranklinGothic-Book" w:cs="FranklinGothic-Book"/>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rPr>
      </w:pPr>
      <w:r w:rsidRPr="00D16361">
        <w:rPr>
          <w:rFonts w:ascii="FranklinGothic-Book" w:hAnsi="FranklinGothic-Book" w:cs="FranklinGothic-Book"/>
          <w:b/>
        </w:rPr>
        <w:t>Suitability</w:t>
      </w:r>
    </w:p>
    <w:p w:rsidR="005A5474" w:rsidRPr="00D16361" w:rsidRDefault="005A5474" w:rsidP="005A5474">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This element should be led by the school and assesses the suitability of</w:t>
      </w:r>
      <w:r w:rsidR="00D16361">
        <w:rPr>
          <w:rFonts w:ascii="FranklinGothic-Book" w:hAnsi="FranklinGothic-Book" w:cs="FranklinGothic-Book"/>
        </w:rPr>
        <w:t xml:space="preserve"> each space for its purpo</w:t>
      </w:r>
      <w:r w:rsidRPr="00D16361">
        <w:rPr>
          <w:rFonts w:ascii="FranklinGothic-Book" w:hAnsi="FranklinGothic-Book" w:cs="FranklinGothic-Book"/>
        </w:rPr>
        <w:t xml:space="preserve">se. </w:t>
      </w:r>
      <w:r w:rsidR="00D16361">
        <w:rPr>
          <w:rFonts w:ascii="FranklinGothic-Book" w:hAnsi="FranklinGothic-Book" w:cs="FranklinGothic-Book"/>
        </w:rPr>
        <w:t>School staff</w:t>
      </w:r>
      <w:r w:rsidRPr="00D16361">
        <w:rPr>
          <w:rFonts w:ascii="FranklinGothic-Book" w:hAnsi="FranklinGothic-Book" w:cs="FranklinGothic-Book"/>
        </w:rPr>
        <w:t xml:space="preserve"> are best placed to assess the</w:t>
      </w:r>
      <w:r w:rsidR="00D16361">
        <w:rPr>
          <w:rFonts w:ascii="FranklinGothic-Book" w:hAnsi="FranklinGothic-Book" w:cs="FranklinGothic-Book"/>
        </w:rPr>
        <w:t xml:space="preserve"> effectiveness of each space and </w:t>
      </w:r>
      <w:r w:rsidRPr="00D16361">
        <w:rPr>
          <w:rFonts w:ascii="FranklinGothic-Book" w:hAnsi="FranklinGothic-Book" w:cs="FranklinGothic-Book"/>
        </w:rPr>
        <w:t>consideration must be given to these</w:t>
      </w:r>
      <w:r w:rsidR="00486976" w:rsidRPr="00D16361">
        <w:rPr>
          <w:rFonts w:ascii="FranklinGothic-Book" w:hAnsi="FranklinGothic-Book" w:cs="FranklinGothic-Book"/>
        </w:rPr>
        <w:t xml:space="preserve"> </w:t>
      </w:r>
      <w:r w:rsidRPr="00D16361">
        <w:rPr>
          <w:rFonts w:ascii="FranklinGothic-Book" w:hAnsi="FranklinGothic-Book" w:cs="FranklinGothic-Book"/>
        </w:rPr>
        <w:t>assessments when developing the overall asset management priorities for the</w:t>
      </w:r>
      <w:r w:rsidR="00486976" w:rsidRPr="00D16361">
        <w:rPr>
          <w:rFonts w:ascii="FranklinGothic-Book" w:hAnsi="FranklinGothic-Book" w:cs="FranklinGothic-Book"/>
        </w:rPr>
        <w:t xml:space="preserve"> </w:t>
      </w:r>
      <w:r w:rsidRPr="00D16361">
        <w:rPr>
          <w:rFonts w:ascii="FranklinGothic-Book" w:hAnsi="FranklinGothic-Book" w:cs="FranklinGothic-Book"/>
        </w:rPr>
        <w:t>school.</w:t>
      </w:r>
    </w:p>
    <w:p w:rsidR="0075089A" w:rsidRDefault="0075089A" w:rsidP="005A5474">
      <w:pPr>
        <w:autoSpaceDE w:val="0"/>
        <w:autoSpaceDN w:val="0"/>
        <w:adjustRightInd w:val="0"/>
        <w:spacing w:after="0" w:line="240" w:lineRule="auto"/>
        <w:rPr>
          <w:rFonts w:ascii="FranklinGothic-Book" w:hAnsi="FranklinGothic-Book" w:cs="FranklinGothic-Book"/>
          <w:sz w:val="24"/>
          <w:szCs w:val="24"/>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rPr>
      </w:pPr>
      <w:r w:rsidRPr="00D16361">
        <w:rPr>
          <w:rFonts w:ascii="FranklinGothic-Book" w:hAnsi="FranklinGothic-Book" w:cs="FranklinGothic-Book"/>
          <w:b/>
        </w:rPr>
        <w:t>Condition</w:t>
      </w:r>
    </w:p>
    <w:p w:rsidR="005A5474" w:rsidRPr="00D16361" w:rsidRDefault="005A5474" w:rsidP="005A5474">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This will be assessed by the surveyor and a guide to the potential cost of any work</w:t>
      </w:r>
      <w:r w:rsidR="00D16361">
        <w:rPr>
          <w:rFonts w:ascii="FranklinGothic-Book" w:hAnsi="FranklinGothic-Book" w:cs="FranklinGothic-Book"/>
        </w:rPr>
        <w:t xml:space="preserve"> needed will be </w:t>
      </w:r>
      <w:r w:rsidRPr="00D16361">
        <w:rPr>
          <w:rFonts w:ascii="FranklinGothic-Book" w:hAnsi="FranklinGothic-Book" w:cs="FranklinGothic-Book"/>
        </w:rPr>
        <w:t>given in order to help governors with their strategic planning.</w:t>
      </w:r>
    </w:p>
    <w:p w:rsidR="0075089A" w:rsidRDefault="0075089A" w:rsidP="005A5474">
      <w:pPr>
        <w:autoSpaceDE w:val="0"/>
        <w:autoSpaceDN w:val="0"/>
        <w:adjustRightInd w:val="0"/>
        <w:spacing w:after="0" w:line="240" w:lineRule="auto"/>
        <w:rPr>
          <w:rFonts w:ascii="FranklinGothic-Book" w:hAnsi="FranklinGothic-Book" w:cs="FranklinGothic-Book"/>
          <w:sz w:val="24"/>
          <w:szCs w:val="24"/>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rPr>
      </w:pPr>
      <w:r w:rsidRPr="00D16361">
        <w:rPr>
          <w:rFonts w:ascii="FranklinGothic-Book" w:hAnsi="FranklinGothic-Book" w:cs="FranklinGothic-Book"/>
          <w:b/>
        </w:rPr>
        <w:t>Health &amp; Safety</w:t>
      </w:r>
    </w:p>
    <w:p w:rsidR="005A5474" w:rsidRPr="00D16361" w:rsidRDefault="00D16361" w:rsidP="005A5474">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H</w:t>
      </w:r>
      <w:r w:rsidR="005A5474" w:rsidRPr="00D16361">
        <w:rPr>
          <w:rFonts w:ascii="FranklinGothic-Book" w:hAnsi="FranklinGothic-Book" w:cs="FranklinGothic-Book"/>
        </w:rPr>
        <w:t>ealth and safety issues should be considered when compiling the AMP plan.</w:t>
      </w:r>
      <w:r>
        <w:rPr>
          <w:rFonts w:ascii="FranklinGothic-Book" w:hAnsi="FranklinGothic-Book" w:cs="FranklinGothic-Book"/>
        </w:rPr>
        <w:t xml:space="preserve">  A</w:t>
      </w:r>
      <w:r w:rsidR="005A5474" w:rsidRPr="00D16361">
        <w:rPr>
          <w:rFonts w:ascii="FranklinGothic-Book" w:hAnsi="FranklinGothic-Book" w:cs="FranklinGothic-Book"/>
        </w:rPr>
        <w:t>ny issue should be supported by a risk assessment in order to be considered.</w:t>
      </w:r>
    </w:p>
    <w:p w:rsidR="0075089A" w:rsidRDefault="0075089A" w:rsidP="005A5474">
      <w:pPr>
        <w:autoSpaceDE w:val="0"/>
        <w:autoSpaceDN w:val="0"/>
        <w:adjustRightInd w:val="0"/>
        <w:spacing w:after="0" w:line="240" w:lineRule="auto"/>
        <w:rPr>
          <w:rFonts w:ascii="FranklinGothic-Book" w:hAnsi="FranklinGothic-Book" w:cs="FranklinGothic-Book"/>
          <w:sz w:val="24"/>
          <w:szCs w:val="24"/>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rPr>
      </w:pPr>
      <w:r w:rsidRPr="00D16361">
        <w:rPr>
          <w:rFonts w:ascii="FranklinGothic-Book" w:hAnsi="FranklinGothic-Book" w:cs="FranklinGothic-Book"/>
          <w:b/>
        </w:rPr>
        <w:t>DDA (Disability Discrimination Act)</w:t>
      </w:r>
    </w:p>
    <w:p w:rsidR="005A5474" w:rsidRPr="00D16361" w:rsidRDefault="005A5474" w:rsidP="005A5474">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School governing bodies should give reasonable consideration to resolving DDA</w:t>
      </w:r>
      <w:r w:rsidR="00D16361">
        <w:rPr>
          <w:rFonts w:ascii="FranklinGothic-Book" w:hAnsi="FranklinGothic-Book" w:cs="FranklinGothic-Book"/>
        </w:rPr>
        <w:t xml:space="preserve"> issues within the</w:t>
      </w:r>
      <w:r w:rsidRPr="00D16361">
        <w:rPr>
          <w:rFonts w:ascii="FranklinGothic-Book" w:hAnsi="FranklinGothic-Book" w:cs="FranklinGothic-Book"/>
        </w:rPr>
        <w:t xml:space="preserve">ir school and should have </w:t>
      </w:r>
      <w:proofErr w:type="spellStart"/>
      <w:r w:rsidRPr="00D16361">
        <w:rPr>
          <w:rFonts w:ascii="FranklinGothic-Book" w:hAnsi="FranklinGothic-Book" w:cs="FranklinGothic-Book"/>
        </w:rPr>
        <w:t>minuted</w:t>
      </w:r>
      <w:proofErr w:type="spellEnd"/>
      <w:r w:rsidRPr="00D16361">
        <w:rPr>
          <w:rFonts w:ascii="FranklinGothic-Book" w:hAnsi="FranklinGothic-Book" w:cs="FranklinGothic-Book"/>
        </w:rPr>
        <w:t xml:space="preserve"> records of decisions made, as</w:t>
      </w:r>
      <w:r w:rsidR="00D16361">
        <w:rPr>
          <w:rFonts w:ascii="FranklinGothic-Book" w:hAnsi="FranklinGothic-Book" w:cs="FranklinGothic-Book"/>
        </w:rPr>
        <w:t xml:space="preserve"> well as having a school </w:t>
      </w:r>
      <w:r w:rsidR="00D16361">
        <w:rPr>
          <w:rFonts w:ascii="FranklinGothic-Book" w:hAnsi="FranklinGothic-Book" w:cs="FranklinGothic-Book"/>
        </w:rPr>
        <w:lastRenderedPageBreak/>
        <w:t>acc</w:t>
      </w:r>
      <w:r w:rsidRPr="00D16361">
        <w:rPr>
          <w:rFonts w:ascii="FranklinGothic-Book" w:hAnsi="FranklinGothic-Book" w:cs="FranklinGothic-Book"/>
        </w:rPr>
        <w:t>essibility policy and plan. This plan should be regularly</w:t>
      </w:r>
      <w:r w:rsidR="00D16361">
        <w:rPr>
          <w:rFonts w:ascii="FranklinGothic-Book" w:hAnsi="FranklinGothic-Book" w:cs="FranklinGothic-Book"/>
        </w:rPr>
        <w:t xml:space="preserve"> reviewed and updated.  VA schools are </w:t>
      </w:r>
      <w:r w:rsidRPr="00D16361">
        <w:rPr>
          <w:rFonts w:ascii="FranklinGothic-Book" w:hAnsi="FranklinGothic-Book" w:cs="FranklinGothic-Book"/>
        </w:rPr>
        <w:t>not eligible for capital funding from the LA</w:t>
      </w:r>
      <w:r w:rsidR="00D16361">
        <w:rPr>
          <w:rFonts w:ascii="FranklinGothic-Book" w:hAnsi="FranklinGothic-Book" w:cs="FranklinGothic-Book"/>
        </w:rPr>
        <w:t xml:space="preserve"> </w:t>
      </w:r>
      <w:r w:rsidRPr="00D16361">
        <w:rPr>
          <w:rFonts w:ascii="FranklinGothic-Book" w:hAnsi="FranklinGothic-Book" w:cs="FranklinGothic-Book"/>
        </w:rPr>
        <w:t xml:space="preserve">for alterations needed for a specific pupil or </w:t>
      </w:r>
      <w:r w:rsidR="00D16361">
        <w:rPr>
          <w:rFonts w:ascii="FranklinGothic-Book" w:hAnsi="FranklinGothic-Book" w:cs="FranklinGothic-Book"/>
        </w:rPr>
        <w:t>t</w:t>
      </w:r>
      <w:r w:rsidRPr="00D16361">
        <w:rPr>
          <w:rFonts w:ascii="FranklinGothic-Book" w:hAnsi="FranklinGothic-Book" w:cs="FranklinGothic-Book"/>
        </w:rPr>
        <w:t>eacher with special needs attending</w:t>
      </w:r>
      <w:r w:rsidR="00D16361">
        <w:rPr>
          <w:rFonts w:ascii="FranklinGothic-Book" w:hAnsi="FranklinGothic-Book" w:cs="FranklinGothic-Book"/>
        </w:rPr>
        <w:t xml:space="preserve"> </w:t>
      </w:r>
      <w:r w:rsidRPr="00D16361">
        <w:rPr>
          <w:rFonts w:ascii="FranklinGothic-Book" w:hAnsi="FranklinGothic-Book" w:cs="FranklinGothic-Book"/>
        </w:rPr>
        <w:t>the school. The requirement for a school without any pupils with specific needs is</w:t>
      </w:r>
      <w:r w:rsidR="00D16361">
        <w:rPr>
          <w:rFonts w:ascii="FranklinGothic-Book" w:hAnsi="FranklinGothic-Book" w:cs="FranklinGothic-Book"/>
        </w:rPr>
        <w:t xml:space="preserve"> </w:t>
      </w:r>
      <w:r w:rsidRPr="00D16361">
        <w:rPr>
          <w:rFonts w:ascii="FranklinGothic-Book" w:hAnsi="FranklinGothic-Book" w:cs="FranklinGothic-Book"/>
        </w:rPr>
        <w:t xml:space="preserve">for access to a disabled toilet, the </w:t>
      </w:r>
      <w:proofErr w:type="spellStart"/>
      <w:r w:rsidRPr="00D16361">
        <w:rPr>
          <w:rFonts w:ascii="FranklinGothic-Book" w:hAnsi="FranklinGothic-Book" w:cs="FranklinGothic-Book"/>
        </w:rPr>
        <w:t>headteacher’s</w:t>
      </w:r>
      <w:proofErr w:type="spellEnd"/>
      <w:r w:rsidRPr="00D16361">
        <w:rPr>
          <w:rFonts w:ascii="FranklinGothic-Book" w:hAnsi="FranklinGothic-Book" w:cs="FranklinGothic-Book"/>
        </w:rPr>
        <w:t xml:space="preserve"> office or room for a private</w:t>
      </w:r>
      <w:r w:rsidR="00D16361">
        <w:rPr>
          <w:rFonts w:ascii="FranklinGothic-Book" w:hAnsi="FranklinGothic-Book" w:cs="FranklinGothic-Book"/>
        </w:rPr>
        <w:t xml:space="preserve"> </w:t>
      </w:r>
      <w:r w:rsidRPr="00D16361">
        <w:rPr>
          <w:rFonts w:ascii="FranklinGothic-Book" w:hAnsi="FranklinGothic-Book" w:cs="FranklinGothic-Book"/>
        </w:rPr>
        <w:t xml:space="preserve">conversation, and to the hall or large space such as a classroom. </w:t>
      </w:r>
      <w:r w:rsidR="00D16361">
        <w:rPr>
          <w:rFonts w:ascii="FranklinGothic-Book" w:hAnsi="FranklinGothic-Book" w:cs="FranklinGothic-Book"/>
        </w:rPr>
        <w:t xml:space="preserve">  </w:t>
      </w:r>
      <w:r w:rsidRPr="00D16361">
        <w:rPr>
          <w:rFonts w:ascii="FranklinGothic-Book" w:hAnsi="FranklinGothic-Book" w:cs="FranklinGothic-Book"/>
        </w:rPr>
        <w:t>It is not a</w:t>
      </w:r>
    </w:p>
    <w:p w:rsidR="005A5474" w:rsidRPr="00D16361" w:rsidRDefault="005A5474" w:rsidP="005A5474">
      <w:pPr>
        <w:autoSpaceDE w:val="0"/>
        <w:autoSpaceDN w:val="0"/>
        <w:adjustRightInd w:val="0"/>
        <w:spacing w:after="0" w:line="240" w:lineRule="auto"/>
        <w:rPr>
          <w:rFonts w:ascii="FranklinGothic-Book" w:hAnsi="FranklinGothic-Book" w:cs="FranklinGothic-Book"/>
        </w:rPr>
      </w:pPr>
      <w:r w:rsidRPr="00D16361">
        <w:rPr>
          <w:rFonts w:ascii="FranklinGothic-Book" w:hAnsi="FranklinGothic-Book" w:cs="FranklinGothic-Book"/>
        </w:rPr>
        <w:t>requirement for every part of the school to be fully accessible, but any pupil with</w:t>
      </w:r>
      <w:r w:rsidR="00D16361">
        <w:rPr>
          <w:rFonts w:ascii="FranklinGothic-Book" w:hAnsi="FranklinGothic-Book" w:cs="FranklinGothic-Book"/>
        </w:rPr>
        <w:t xml:space="preserve"> </w:t>
      </w:r>
      <w:r w:rsidRPr="00D16361">
        <w:rPr>
          <w:rFonts w:ascii="FranklinGothic-Book" w:hAnsi="FranklinGothic-Book" w:cs="FranklinGothic-Book"/>
        </w:rPr>
        <w:t>special needs must be able to access every curriculum area.</w:t>
      </w:r>
    </w:p>
    <w:p w:rsidR="0075089A" w:rsidRPr="00D16361" w:rsidRDefault="0075089A" w:rsidP="005A5474">
      <w:pPr>
        <w:autoSpaceDE w:val="0"/>
        <w:autoSpaceDN w:val="0"/>
        <w:adjustRightInd w:val="0"/>
        <w:spacing w:after="0" w:line="240" w:lineRule="auto"/>
        <w:rPr>
          <w:rFonts w:ascii="FranklinGothic-Book" w:hAnsi="FranklinGothic-Book" w:cs="FranklinGothic-Book"/>
        </w:rPr>
      </w:pPr>
    </w:p>
    <w:p w:rsidR="005A5474" w:rsidRPr="00D16361" w:rsidRDefault="005A5474" w:rsidP="005A5474">
      <w:pPr>
        <w:autoSpaceDE w:val="0"/>
        <w:autoSpaceDN w:val="0"/>
        <w:adjustRightInd w:val="0"/>
        <w:spacing w:after="0" w:line="240" w:lineRule="auto"/>
        <w:rPr>
          <w:rFonts w:ascii="FranklinGothic-Book" w:hAnsi="FranklinGothic-Book" w:cs="FranklinGothic-Book"/>
          <w:b/>
        </w:rPr>
      </w:pPr>
      <w:r w:rsidRPr="00D16361">
        <w:rPr>
          <w:rFonts w:ascii="FranklinGothic-Book" w:hAnsi="FranklinGothic-Book" w:cs="FranklinGothic-Book"/>
          <w:b/>
        </w:rPr>
        <w:t>Ofsted and SIA</w:t>
      </w:r>
      <w:r w:rsidR="0075089A" w:rsidRPr="00D16361">
        <w:rPr>
          <w:rFonts w:ascii="FranklinGothic-Book" w:hAnsi="FranklinGothic-Book" w:cs="FranklinGothic-Book"/>
          <w:b/>
        </w:rPr>
        <w:t>M</w:t>
      </w:r>
      <w:r w:rsidRPr="00D16361">
        <w:rPr>
          <w:rFonts w:ascii="FranklinGothic-Book" w:hAnsi="FranklinGothic-Book" w:cs="FranklinGothic-Book"/>
          <w:b/>
        </w:rPr>
        <w:t>S</w:t>
      </w:r>
    </w:p>
    <w:p w:rsidR="00445097" w:rsidRPr="00D16361" w:rsidRDefault="005A5474" w:rsidP="005A5474">
      <w:pPr>
        <w:autoSpaceDE w:val="0"/>
        <w:autoSpaceDN w:val="0"/>
        <w:adjustRightInd w:val="0"/>
        <w:spacing w:after="0" w:line="240" w:lineRule="auto"/>
      </w:pPr>
      <w:r w:rsidRPr="00D16361">
        <w:rPr>
          <w:rFonts w:ascii="FranklinGothic-Book" w:hAnsi="FranklinGothic-Book" w:cs="FranklinGothic-Book"/>
        </w:rPr>
        <w:t>These reports can identify specific building issues which impact on the school’s</w:t>
      </w:r>
      <w:r w:rsidR="0016145C">
        <w:rPr>
          <w:rFonts w:ascii="FranklinGothic-Book" w:hAnsi="FranklinGothic-Book" w:cs="FranklinGothic-Book"/>
        </w:rPr>
        <w:t xml:space="preserve"> </w:t>
      </w:r>
      <w:r w:rsidRPr="00D16361">
        <w:rPr>
          <w:rFonts w:ascii="FranklinGothic-Book" w:hAnsi="FranklinGothic-Book" w:cs="FranklinGothic-Book"/>
        </w:rPr>
        <w:t>ability to develop teaching and learning, or on safeguarding or security issues.</w:t>
      </w:r>
      <w:r w:rsidR="0016145C">
        <w:rPr>
          <w:rFonts w:ascii="FranklinGothic-Book" w:hAnsi="FranklinGothic-Book" w:cs="FranklinGothic-Book"/>
        </w:rPr>
        <w:t xml:space="preserve">  </w:t>
      </w:r>
      <w:r w:rsidRPr="00D16361">
        <w:rPr>
          <w:rFonts w:ascii="FranklinGothic-Book" w:hAnsi="FranklinGothic-Book" w:cs="FranklinGothic-Book"/>
        </w:rPr>
        <w:t xml:space="preserve">These issues could include such instances as access to outdoor play areas, </w:t>
      </w:r>
      <w:proofErr w:type="spellStart"/>
      <w:r w:rsidRPr="00D16361">
        <w:rPr>
          <w:rFonts w:ascii="FranklinGothic-Book" w:hAnsi="FranklinGothic-Book" w:cs="FranklinGothic-Book"/>
        </w:rPr>
        <w:t>freeflow</w:t>
      </w:r>
      <w:proofErr w:type="spellEnd"/>
      <w:r w:rsidR="0016145C">
        <w:rPr>
          <w:rFonts w:ascii="FranklinGothic-Book" w:hAnsi="FranklinGothic-Book" w:cs="FranklinGothic-Book"/>
        </w:rPr>
        <w:t xml:space="preserve"> </w:t>
      </w:r>
      <w:r w:rsidRPr="00D16361">
        <w:rPr>
          <w:rFonts w:ascii="FranklinGothic-Book" w:hAnsi="FranklinGothic-Book" w:cs="FranklinGothic-Book"/>
        </w:rPr>
        <w:t>play for the foundation stage or perimeter fencing or secure access to the</w:t>
      </w:r>
      <w:r w:rsidR="0016145C">
        <w:rPr>
          <w:rFonts w:ascii="FranklinGothic-Book" w:hAnsi="FranklinGothic-Book" w:cs="FranklinGothic-Book"/>
        </w:rPr>
        <w:t xml:space="preserve"> </w:t>
      </w:r>
      <w:r w:rsidRPr="00D16361">
        <w:rPr>
          <w:rFonts w:ascii="FranklinGothic-Book" w:hAnsi="FranklinGothic-Book" w:cs="FranklinGothic-Book"/>
        </w:rPr>
        <w:t>school.</w:t>
      </w:r>
    </w:p>
    <w:sectPr w:rsidR="00445097" w:rsidRPr="00D16361" w:rsidSect="00445097">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3A"/>
    <w:rsid w:val="0016145C"/>
    <w:rsid w:val="00182B20"/>
    <w:rsid w:val="002B133A"/>
    <w:rsid w:val="0031760D"/>
    <w:rsid w:val="003F7ACB"/>
    <w:rsid w:val="00425DB2"/>
    <w:rsid w:val="00445097"/>
    <w:rsid w:val="0045417F"/>
    <w:rsid w:val="00486976"/>
    <w:rsid w:val="005A5474"/>
    <w:rsid w:val="0075089A"/>
    <w:rsid w:val="007522C4"/>
    <w:rsid w:val="00863865"/>
    <w:rsid w:val="00905C94"/>
    <w:rsid w:val="009B178C"/>
    <w:rsid w:val="00BD5EE3"/>
    <w:rsid w:val="00D16361"/>
    <w:rsid w:val="00F1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FA9DA55D</Template>
  <TotalTime>45</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Sims</dc:creator>
  <cp:lastModifiedBy>Jayne Sims</cp:lastModifiedBy>
  <cp:revision>8</cp:revision>
  <dcterms:created xsi:type="dcterms:W3CDTF">2015-02-20T15:27:00Z</dcterms:created>
  <dcterms:modified xsi:type="dcterms:W3CDTF">2015-03-17T10:37:00Z</dcterms:modified>
</cp:coreProperties>
</file>