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96064" w14:textId="20A59B33" w:rsidR="00317D65" w:rsidRPr="009D6B36" w:rsidRDefault="009D6B36" w:rsidP="00C42AE4">
      <w:pPr>
        <w:pStyle w:val="DIOCESEBodyCopy"/>
        <w:rPr>
          <w:b/>
          <w:bCs/>
          <w:sz w:val="28"/>
          <w:szCs w:val="28"/>
          <w:lang w:val="en-GB"/>
        </w:rPr>
      </w:pPr>
      <w:r w:rsidRPr="009D6B36">
        <w:rPr>
          <w:b/>
          <w:bCs/>
          <w:sz w:val="28"/>
          <w:szCs w:val="28"/>
          <w:lang w:val="en-GB"/>
        </w:rPr>
        <w:t>The Eucharist in Schools – Guidance from Bath and Wells Diocese Education Team</w:t>
      </w:r>
    </w:p>
    <w:p w14:paraId="059927F8" w14:textId="20BBC7FF" w:rsidR="006653D2" w:rsidRDefault="006653D2" w:rsidP="00C42AE4">
      <w:pPr>
        <w:pStyle w:val="DIOCESEBodyCopy"/>
        <w:rPr>
          <w:lang w:val="en-GB"/>
        </w:rPr>
      </w:pPr>
    </w:p>
    <w:p w14:paraId="14A5453C" w14:textId="77777777" w:rsidR="003240CD" w:rsidRDefault="004E537D" w:rsidP="009D6B36">
      <w:pPr>
        <w:pStyle w:val="DIOCESEBodyCopy"/>
        <w:rPr>
          <w:lang w:val="en-GB"/>
        </w:rPr>
      </w:pPr>
      <w:r>
        <w:rPr>
          <w:lang w:val="en-GB"/>
        </w:rPr>
        <w:t>As Church of England schools, you may be considering what the Eucharist</w:t>
      </w:r>
      <w:r w:rsidR="003240CD">
        <w:rPr>
          <w:lang w:val="en-GB"/>
        </w:rPr>
        <w:t>,</w:t>
      </w:r>
      <w:r>
        <w:rPr>
          <w:lang w:val="en-GB"/>
        </w:rPr>
        <w:t xml:space="preserve"> or Holy </w:t>
      </w:r>
      <w:r w:rsidR="003240CD">
        <w:rPr>
          <w:lang w:val="en-GB"/>
        </w:rPr>
        <w:t>Communion, looks like in your school context.</w:t>
      </w:r>
    </w:p>
    <w:p w14:paraId="3C691168" w14:textId="77777777" w:rsidR="003240CD" w:rsidRDefault="003240CD" w:rsidP="009D6B36">
      <w:pPr>
        <w:pStyle w:val="DIOCESEBodyCopy"/>
        <w:rPr>
          <w:lang w:val="en-GB"/>
        </w:rPr>
      </w:pPr>
    </w:p>
    <w:p w14:paraId="19895A63" w14:textId="5BB75301" w:rsidR="00EB4AA1" w:rsidRDefault="00E6267B" w:rsidP="009D6B36">
      <w:pPr>
        <w:pStyle w:val="DIOCESEBodyCopy"/>
        <w:rPr>
          <w:lang w:val="en-GB"/>
        </w:rPr>
      </w:pPr>
      <w:r>
        <w:rPr>
          <w:lang w:val="en-GB"/>
        </w:rPr>
        <w:t>T</w:t>
      </w:r>
      <w:r w:rsidR="00EB4AA1">
        <w:rPr>
          <w:lang w:val="en-GB"/>
        </w:rPr>
        <w:t xml:space="preserve">here are two elements to </w:t>
      </w:r>
      <w:proofErr w:type="gramStart"/>
      <w:r w:rsidR="00EB4AA1">
        <w:rPr>
          <w:lang w:val="en-GB"/>
        </w:rPr>
        <w:t>consider</w:t>
      </w:r>
      <w:r w:rsidR="00CC4BAB">
        <w:rPr>
          <w:lang w:val="en-GB"/>
        </w:rPr>
        <w:t>;</w:t>
      </w:r>
      <w:proofErr w:type="gramEnd"/>
      <w:r w:rsidR="00CC4BAB">
        <w:rPr>
          <w:lang w:val="en-GB"/>
        </w:rPr>
        <w:t xml:space="preserve"> </w:t>
      </w:r>
    </w:p>
    <w:p w14:paraId="55D6035E" w14:textId="05399752" w:rsidR="00CC4BAB" w:rsidRDefault="00CC4BAB" w:rsidP="00CC4BAB">
      <w:pPr>
        <w:pStyle w:val="DIOCESEBodyCopy"/>
        <w:numPr>
          <w:ilvl w:val="0"/>
          <w:numId w:val="2"/>
        </w:numPr>
        <w:rPr>
          <w:lang w:val="en-GB"/>
        </w:rPr>
      </w:pPr>
      <w:r>
        <w:rPr>
          <w:lang w:val="en-GB"/>
        </w:rPr>
        <w:t xml:space="preserve">Teaching about the </w:t>
      </w:r>
      <w:r w:rsidR="00057E30">
        <w:rPr>
          <w:lang w:val="en-GB"/>
        </w:rPr>
        <w:t>E</w:t>
      </w:r>
      <w:r>
        <w:rPr>
          <w:lang w:val="en-GB"/>
        </w:rPr>
        <w:t>ucharist, as part of your RE curriculum</w:t>
      </w:r>
    </w:p>
    <w:p w14:paraId="19004C38" w14:textId="0289EEED" w:rsidR="00CC4BAB" w:rsidRDefault="00CC4BAB" w:rsidP="00CC4BAB">
      <w:pPr>
        <w:pStyle w:val="DIOCESEBodyCopy"/>
        <w:numPr>
          <w:ilvl w:val="0"/>
          <w:numId w:val="2"/>
        </w:numPr>
        <w:rPr>
          <w:lang w:val="en-GB"/>
        </w:rPr>
      </w:pPr>
      <w:r>
        <w:rPr>
          <w:lang w:val="en-GB"/>
        </w:rPr>
        <w:t xml:space="preserve">Engaging with </w:t>
      </w:r>
      <w:r w:rsidR="00057E30">
        <w:rPr>
          <w:lang w:val="en-GB"/>
        </w:rPr>
        <w:t>the Eucharist as part of collective worship</w:t>
      </w:r>
    </w:p>
    <w:p w14:paraId="6C4602A1" w14:textId="21467FE9" w:rsidR="00CC4BAB" w:rsidRDefault="00CC4BAB" w:rsidP="00EB4AA1">
      <w:pPr>
        <w:pStyle w:val="DIOCESEBodyCopy"/>
        <w:rPr>
          <w:lang w:val="en-GB"/>
        </w:rPr>
      </w:pPr>
    </w:p>
    <w:p w14:paraId="28A5E217" w14:textId="379F53C3" w:rsidR="00A161D8" w:rsidRPr="00415DE0" w:rsidRDefault="00A161D8" w:rsidP="00EB4AA1">
      <w:pPr>
        <w:pStyle w:val="DIOCESEBodyCopy"/>
        <w:rPr>
          <w:u w:val="single"/>
          <w:lang w:val="en-GB"/>
        </w:rPr>
      </w:pPr>
      <w:r w:rsidRPr="00415DE0">
        <w:rPr>
          <w:u w:val="single"/>
          <w:lang w:val="en-GB"/>
        </w:rPr>
        <w:t>Teaching about the Eucharist / Holy C</w:t>
      </w:r>
      <w:r w:rsidR="00415DE0" w:rsidRPr="00415DE0">
        <w:rPr>
          <w:u w:val="single"/>
          <w:lang w:val="en-GB"/>
        </w:rPr>
        <w:t>o</w:t>
      </w:r>
      <w:r w:rsidRPr="00415DE0">
        <w:rPr>
          <w:u w:val="single"/>
          <w:lang w:val="en-GB"/>
        </w:rPr>
        <w:t>mmuni</w:t>
      </w:r>
      <w:r w:rsidR="00415DE0" w:rsidRPr="00415DE0">
        <w:rPr>
          <w:u w:val="single"/>
          <w:lang w:val="en-GB"/>
        </w:rPr>
        <w:t>on</w:t>
      </w:r>
    </w:p>
    <w:p w14:paraId="5173F436" w14:textId="309D8F1A" w:rsidR="00455026" w:rsidRDefault="00E77D14" w:rsidP="00455026">
      <w:pPr>
        <w:pStyle w:val="DIOCESEBodyCopy"/>
        <w:numPr>
          <w:ilvl w:val="0"/>
          <w:numId w:val="3"/>
        </w:numPr>
        <w:rPr>
          <w:lang w:val="en-GB"/>
        </w:rPr>
      </w:pPr>
      <w:r>
        <w:rPr>
          <w:lang w:val="en-GB"/>
        </w:rPr>
        <w:t xml:space="preserve">There are </w:t>
      </w:r>
      <w:r w:rsidR="009F7A8D">
        <w:rPr>
          <w:lang w:val="en-GB"/>
        </w:rPr>
        <w:t xml:space="preserve">resources on our </w:t>
      </w:r>
      <w:hyperlink r:id="rId8" w:history="1">
        <w:r w:rsidR="009F7A8D" w:rsidRPr="00C71BED">
          <w:rPr>
            <w:rStyle w:val="Hyperlink"/>
            <w:lang w:val="en-GB"/>
          </w:rPr>
          <w:t>Bath and Wells RE webpage</w:t>
        </w:r>
      </w:hyperlink>
      <w:r w:rsidR="009F7A8D">
        <w:rPr>
          <w:lang w:val="en-GB"/>
        </w:rPr>
        <w:t xml:space="preserve"> that may support you in this </w:t>
      </w:r>
      <w:r w:rsidR="00C71BED">
        <w:rPr>
          <w:lang w:val="en-GB"/>
        </w:rPr>
        <w:t>for both</w:t>
      </w:r>
      <w:r w:rsidR="009F7A8D">
        <w:rPr>
          <w:lang w:val="en-GB"/>
        </w:rPr>
        <w:t xml:space="preserve"> </w:t>
      </w:r>
      <w:proofErr w:type="spellStart"/>
      <w:r w:rsidR="009F7A8D">
        <w:rPr>
          <w:lang w:val="en-GB"/>
        </w:rPr>
        <w:t>both</w:t>
      </w:r>
      <w:proofErr w:type="spellEnd"/>
      <w:r w:rsidR="009F7A8D">
        <w:rPr>
          <w:lang w:val="en-GB"/>
        </w:rPr>
        <w:t xml:space="preserve"> primary and secondary</w:t>
      </w:r>
      <w:r w:rsidR="00C71BED">
        <w:rPr>
          <w:lang w:val="en-GB"/>
        </w:rPr>
        <w:t xml:space="preserve"> schools</w:t>
      </w:r>
      <w:r w:rsidR="00455026">
        <w:rPr>
          <w:lang w:val="en-GB"/>
        </w:rPr>
        <w:t xml:space="preserve"> and on the </w:t>
      </w:r>
      <w:hyperlink r:id="rId9" w:history="1">
        <w:proofErr w:type="spellStart"/>
        <w:r w:rsidR="00455026" w:rsidRPr="00611E5D">
          <w:rPr>
            <w:rStyle w:val="Hyperlink"/>
            <w:lang w:val="en-GB"/>
          </w:rPr>
          <w:t>REQuest</w:t>
        </w:r>
        <w:proofErr w:type="spellEnd"/>
        <w:r w:rsidR="00455026" w:rsidRPr="00611E5D">
          <w:rPr>
            <w:rStyle w:val="Hyperlink"/>
            <w:lang w:val="en-GB"/>
          </w:rPr>
          <w:t xml:space="preserve"> page</w:t>
        </w:r>
      </w:hyperlink>
      <w:r w:rsidR="00455026">
        <w:rPr>
          <w:lang w:val="en-GB"/>
        </w:rPr>
        <w:t>.</w:t>
      </w:r>
    </w:p>
    <w:p w14:paraId="3879B762" w14:textId="1C4D30E5" w:rsidR="00E77D14" w:rsidRDefault="00274F68" w:rsidP="00415DE0">
      <w:pPr>
        <w:pStyle w:val="DIOCESEBodyCopy"/>
        <w:numPr>
          <w:ilvl w:val="0"/>
          <w:numId w:val="3"/>
        </w:numPr>
        <w:rPr>
          <w:lang w:val="en-GB"/>
        </w:rPr>
      </w:pPr>
      <w:r>
        <w:rPr>
          <w:lang w:val="en-GB"/>
        </w:rPr>
        <w:t>You will probably already be teaching</w:t>
      </w:r>
      <w:r w:rsidR="00B42076">
        <w:rPr>
          <w:lang w:val="en-GB"/>
        </w:rPr>
        <w:t xml:space="preserve"> the Eucharist </w:t>
      </w:r>
      <w:r>
        <w:rPr>
          <w:lang w:val="en-GB"/>
        </w:rPr>
        <w:t>as part of your RE curriculum</w:t>
      </w:r>
      <w:r w:rsidR="00750269">
        <w:rPr>
          <w:lang w:val="en-GB"/>
        </w:rPr>
        <w:t xml:space="preserve">; Understanding Christianity is a resource we recommend and has some excellent activities that would support </w:t>
      </w:r>
      <w:r w:rsidR="005D5ACA">
        <w:rPr>
          <w:lang w:val="en-GB"/>
        </w:rPr>
        <w:t xml:space="preserve">learning about </w:t>
      </w:r>
      <w:r w:rsidR="002B51B6">
        <w:rPr>
          <w:lang w:val="en-GB"/>
        </w:rPr>
        <w:t>this Christian sacrament.</w:t>
      </w:r>
    </w:p>
    <w:p w14:paraId="59B4111B" w14:textId="34799C9B" w:rsidR="00A161D8" w:rsidRDefault="00415DE0" w:rsidP="00415DE0">
      <w:pPr>
        <w:pStyle w:val="DIOCESEBodyCopy"/>
        <w:numPr>
          <w:ilvl w:val="0"/>
          <w:numId w:val="3"/>
        </w:numPr>
        <w:rPr>
          <w:lang w:val="en-GB"/>
        </w:rPr>
      </w:pPr>
      <w:r>
        <w:rPr>
          <w:lang w:val="en-GB"/>
        </w:rPr>
        <w:t xml:space="preserve">It is important to use the language ‘some Christians believe’ when teaching about </w:t>
      </w:r>
      <w:r w:rsidR="00E77D14">
        <w:rPr>
          <w:lang w:val="en-GB"/>
        </w:rPr>
        <w:t>the Eucharist, in the same way we would introduce a practice from any faith.</w:t>
      </w:r>
    </w:p>
    <w:p w14:paraId="002F7C3D" w14:textId="07125588" w:rsidR="00A161D8" w:rsidRDefault="00A161D8" w:rsidP="00EB4AA1">
      <w:pPr>
        <w:pStyle w:val="DIOCESEBodyCopy"/>
        <w:rPr>
          <w:lang w:val="en-GB"/>
        </w:rPr>
      </w:pPr>
    </w:p>
    <w:p w14:paraId="6567F2BC" w14:textId="277A2425" w:rsidR="002B51B6" w:rsidRPr="001A5BA7" w:rsidRDefault="001A5BA7" w:rsidP="00EB4AA1">
      <w:pPr>
        <w:pStyle w:val="DIOCESEBodyCopy"/>
        <w:rPr>
          <w:u w:val="single"/>
          <w:lang w:val="en-GB"/>
        </w:rPr>
      </w:pPr>
      <w:r w:rsidRPr="001A5BA7">
        <w:rPr>
          <w:u w:val="single"/>
          <w:lang w:val="en-GB"/>
        </w:rPr>
        <w:t>Engaging with the Eucharist as part of Collective Worship</w:t>
      </w:r>
    </w:p>
    <w:p w14:paraId="6226D2CD" w14:textId="2D43D059" w:rsidR="00EB4AA1" w:rsidRPr="00EB4AA1" w:rsidRDefault="00057E30" w:rsidP="001A5BA7">
      <w:pPr>
        <w:pStyle w:val="DIOCESEBodyCopy"/>
        <w:numPr>
          <w:ilvl w:val="0"/>
          <w:numId w:val="4"/>
        </w:numPr>
        <w:rPr>
          <w:lang w:val="en-GB"/>
        </w:rPr>
      </w:pPr>
      <w:r>
        <w:rPr>
          <w:lang w:val="en-GB"/>
        </w:rPr>
        <w:t xml:space="preserve">Within the SIAMS Schedule </w:t>
      </w:r>
      <w:r w:rsidR="001C4E91">
        <w:rPr>
          <w:lang w:val="en-GB"/>
        </w:rPr>
        <w:t>in s</w:t>
      </w:r>
      <w:r w:rsidR="00EB4AA1" w:rsidRPr="00EB4AA1">
        <w:rPr>
          <w:lang w:val="en-GB"/>
        </w:rPr>
        <w:t>trand 6b</w:t>
      </w:r>
      <w:r w:rsidR="00000970">
        <w:rPr>
          <w:lang w:val="en-GB"/>
        </w:rPr>
        <w:t>, The Impact of Collective Worship’</w:t>
      </w:r>
      <w:r w:rsidR="008F0ADF">
        <w:rPr>
          <w:lang w:val="en-GB"/>
        </w:rPr>
        <w:t>,</w:t>
      </w:r>
      <w:r w:rsidR="001C4E91">
        <w:rPr>
          <w:lang w:val="en-GB"/>
        </w:rPr>
        <w:t xml:space="preserve"> it </w:t>
      </w:r>
      <w:r w:rsidR="009C381A">
        <w:rPr>
          <w:lang w:val="en-GB"/>
        </w:rPr>
        <w:t>says that</w:t>
      </w:r>
      <w:r w:rsidR="008F0ADF">
        <w:rPr>
          <w:lang w:val="en-GB"/>
        </w:rPr>
        <w:t xml:space="preserve"> ‘</w:t>
      </w:r>
      <w:r w:rsidR="009C381A">
        <w:rPr>
          <w:lang w:val="en-GB"/>
        </w:rPr>
        <w:t xml:space="preserve">the school community need to evaluate the </w:t>
      </w:r>
      <w:r w:rsidR="008D3998">
        <w:rPr>
          <w:lang w:val="en-GB"/>
        </w:rPr>
        <w:t>extent to which worship</w:t>
      </w:r>
      <w:r w:rsidR="00EB4AA1" w:rsidRPr="00EB4AA1">
        <w:rPr>
          <w:lang w:val="en-GB"/>
        </w:rPr>
        <w:t xml:space="preserve"> </w:t>
      </w:r>
      <w:r w:rsidR="008D3998">
        <w:rPr>
          <w:lang w:val="en-GB"/>
        </w:rPr>
        <w:t>e</w:t>
      </w:r>
      <w:r w:rsidR="00EB4AA1" w:rsidRPr="00EB4AA1">
        <w:rPr>
          <w:lang w:val="en-GB"/>
        </w:rPr>
        <w:t xml:space="preserve">nables all pupils and adults to appreciate that Christians worship in different ways, for example </w:t>
      </w:r>
      <w:r w:rsidR="00FA0E13">
        <w:rPr>
          <w:lang w:val="en-GB"/>
        </w:rPr>
        <w:t xml:space="preserve">using </w:t>
      </w:r>
      <w:r w:rsidR="00EB4AA1" w:rsidRPr="00EB4AA1">
        <w:rPr>
          <w:lang w:val="en-GB"/>
        </w:rPr>
        <w:t>music, silence, stor</w:t>
      </w:r>
      <w:r w:rsidR="00C4581C">
        <w:rPr>
          <w:lang w:val="en-GB"/>
        </w:rPr>
        <w:t>y</w:t>
      </w:r>
      <w:r w:rsidR="00EB4AA1" w:rsidRPr="00EB4AA1">
        <w:rPr>
          <w:lang w:val="en-GB"/>
        </w:rPr>
        <w:t xml:space="preserve"> </w:t>
      </w:r>
      <w:proofErr w:type="gramStart"/>
      <w:r w:rsidR="00EB4AA1" w:rsidRPr="00EB4AA1">
        <w:rPr>
          <w:lang w:val="en-GB"/>
        </w:rPr>
        <w:t>…..</w:t>
      </w:r>
      <w:proofErr w:type="gramEnd"/>
      <w:r w:rsidR="00EB4AA1" w:rsidRPr="00EB4AA1">
        <w:rPr>
          <w:lang w:val="en-GB"/>
        </w:rPr>
        <w:t xml:space="preserve"> and where appropriate the Eucharist.</w:t>
      </w:r>
      <w:r w:rsidR="00AD4716">
        <w:rPr>
          <w:lang w:val="en-GB"/>
        </w:rPr>
        <w:t>’</w:t>
      </w:r>
    </w:p>
    <w:p w14:paraId="23CB5AAB" w14:textId="2245E470" w:rsidR="004E537D" w:rsidRDefault="00AD4716" w:rsidP="001A5BA7">
      <w:pPr>
        <w:pStyle w:val="DIOCESEBodyCopy"/>
        <w:numPr>
          <w:ilvl w:val="0"/>
          <w:numId w:val="4"/>
        </w:numPr>
        <w:rPr>
          <w:lang w:val="en-GB"/>
        </w:rPr>
      </w:pPr>
      <w:r>
        <w:rPr>
          <w:lang w:val="en-GB"/>
        </w:rPr>
        <w:t xml:space="preserve">Within the </w:t>
      </w:r>
      <w:r w:rsidR="00EB4AA1" w:rsidRPr="00EB4AA1">
        <w:rPr>
          <w:lang w:val="en-GB"/>
        </w:rPr>
        <w:t>grade descriptor</w:t>
      </w:r>
      <w:r>
        <w:rPr>
          <w:lang w:val="en-GB"/>
        </w:rPr>
        <w:t xml:space="preserve"> for </w:t>
      </w:r>
      <w:r w:rsidR="00C169FE">
        <w:rPr>
          <w:lang w:val="en-GB"/>
        </w:rPr>
        <w:t xml:space="preserve">a </w:t>
      </w:r>
      <w:r>
        <w:rPr>
          <w:lang w:val="en-GB"/>
        </w:rPr>
        <w:t>good</w:t>
      </w:r>
      <w:r w:rsidR="00C169FE">
        <w:rPr>
          <w:lang w:val="en-GB"/>
        </w:rPr>
        <w:t xml:space="preserve"> church </w:t>
      </w:r>
      <w:r w:rsidR="008F0ADF">
        <w:rPr>
          <w:lang w:val="en-GB"/>
        </w:rPr>
        <w:t>school,</w:t>
      </w:r>
      <w:r w:rsidR="00C169FE">
        <w:rPr>
          <w:lang w:val="en-GB"/>
        </w:rPr>
        <w:t xml:space="preserve"> it says </w:t>
      </w:r>
      <w:r w:rsidR="00EB4AA1" w:rsidRPr="00EB4AA1">
        <w:rPr>
          <w:lang w:val="en-GB"/>
        </w:rPr>
        <w:t>‘They are aware of the central importance of the Eucharist/Communion to Christian worship’.</w:t>
      </w:r>
      <w:r w:rsidR="00C169FE">
        <w:rPr>
          <w:lang w:val="en-GB"/>
        </w:rPr>
        <w:t xml:space="preserve"> An example given of excellence is that ‘Pupils are enabled to engage</w:t>
      </w:r>
      <w:r w:rsidR="00FA18EF">
        <w:rPr>
          <w:lang w:val="en-GB"/>
        </w:rPr>
        <w:t xml:space="preserve"> with the Eucharist in creative and innovative ways, and this ensures a range of age and context appropriate opportunities for pupils to explore the Eucharist in ways that respect the integrity of the pupils.’ </w:t>
      </w:r>
    </w:p>
    <w:p w14:paraId="5C3EE910" w14:textId="77777777" w:rsidR="00DB1C63" w:rsidRDefault="006C4A7C" w:rsidP="00D370F8">
      <w:pPr>
        <w:pStyle w:val="DIOCESEBodyCopy"/>
        <w:numPr>
          <w:ilvl w:val="0"/>
          <w:numId w:val="4"/>
        </w:numPr>
        <w:rPr>
          <w:lang w:val="en-GB"/>
        </w:rPr>
      </w:pPr>
      <w:r>
        <w:rPr>
          <w:lang w:val="en-GB"/>
        </w:rPr>
        <w:t xml:space="preserve">Your school will need to decide what your decision is about ‘engaging with </w:t>
      </w:r>
      <w:r w:rsidR="008D24BF">
        <w:rPr>
          <w:lang w:val="en-GB"/>
        </w:rPr>
        <w:t>the Eucharist’.</w:t>
      </w:r>
    </w:p>
    <w:p w14:paraId="1E289EA8" w14:textId="5F15EF99" w:rsidR="00D370F8" w:rsidRPr="00DB1C63" w:rsidRDefault="00E10F1F" w:rsidP="00D370F8">
      <w:pPr>
        <w:pStyle w:val="DIOCESEBodyCopy"/>
        <w:numPr>
          <w:ilvl w:val="0"/>
          <w:numId w:val="4"/>
        </w:numPr>
        <w:rPr>
          <w:lang w:val="en-GB"/>
        </w:rPr>
      </w:pPr>
      <w:r w:rsidRPr="00DB1C63">
        <w:rPr>
          <w:lang w:val="en-GB"/>
        </w:rPr>
        <w:t>If you</w:t>
      </w:r>
      <w:r w:rsidR="008D24BF" w:rsidRPr="00DB1C63">
        <w:rPr>
          <w:lang w:val="en-GB"/>
        </w:rPr>
        <w:t xml:space="preserve"> </w:t>
      </w:r>
      <w:r w:rsidR="00857B99" w:rsidRPr="00DB1C63">
        <w:rPr>
          <w:lang w:val="en-GB"/>
        </w:rPr>
        <w:t>would like</w:t>
      </w:r>
      <w:r w:rsidR="008D24BF" w:rsidRPr="00DB1C63">
        <w:rPr>
          <w:lang w:val="en-GB"/>
        </w:rPr>
        <w:t xml:space="preserve"> </w:t>
      </w:r>
      <w:r w:rsidRPr="00DB1C63">
        <w:rPr>
          <w:lang w:val="en-GB"/>
        </w:rPr>
        <w:t xml:space="preserve">to have </w:t>
      </w:r>
      <w:r w:rsidR="00857B99" w:rsidRPr="00DB1C63">
        <w:rPr>
          <w:lang w:val="en-GB"/>
        </w:rPr>
        <w:t>a form of the Eucharist within your school</w:t>
      </w:r>
      <w:r w:rsidR="00D370F8" w:rsidRPr="00DB1C63">
        <w:rPr>
          <w:lang w:val="en-GB"/>
        </w:rPr>
        <w:t xml:space="preserve"> day</w:t>
      </w:r>
      <w:r w:rsidR="00857B99" w:rsidRPr="00DB1C63">
        <w:rPr>
          <w:lang w:val="en-GB"/>
        </w:rPr>
        <w:t xml:space="preserve">, the first thing you would need to do is </w:t>
      </w:r>
      <w:r w:rsidR="009D6B36" w:rsidRPr="00DB1C63">
        <w:rPr>
          <w:lang w:val="en-GB"/>
        </w:rPr>
        <w:t xml:space="preserve">talk with </w:t>
      </w:r>
      <w:r w:rsidR="002662BE" w:rsidRPr="00DB1C63">
        <w:rPr>
          <w:lang w:val="en-GB"/>
        </w:rPr>
        <w:t>you</w:t>
      </w:r>
      <w:r w:rsidR="009D6B36" w:rsidRPr="00DB1C63">
        <w:rPr>
          <w:lang w:val="en-GB"/>
        </w:rPr>
        <w:t xml:space="preserve">r local vicar/rector/priest.  If the parish is in </w:t>
      </w:r>
      <w:r w:rsidR="00DB1C63" w:rsidRPr="00DB1C63">
        <w:rPr>
          <w:lang w:val="en-GB"/>
        </w:rPr>
        <w:t>vacancy,</w:t>
      </w:r>
      <w:r w:rsidR="009D6B36" w:rsidRPr="00DB1C63">
        <w:rPr>
          <w:lang w:val="en-GB"/>
        </w:rPr>
        <w:t xml:space="preserve"> </w:t>
      </w:r>
      <w:r w:rsidR="002662BE" w:rsidRPr="00DB1C63">
        <w:rPr>
          <w:lang w:val="en-GB"/>
        </w:rPr>
        <w:t>you</w:t>
      </w:r>
      <w:r w:rsidR="009D6B36" w:rsidRPr="00DB1C63">
        <w:rPr>
          <w:lang w:val="en-GB"/>
        </w:rPr>
        <w:t xml:space="preserve"> should contact the Area Dean.  </w:t>
      </w:r>
      <w:r w:rsidR="00D370F8" w:rsidRPr="00DB1C63">
        <w:rPr>
          <w:lang w:val="en-GB"/>
        </w:rPr>
        <w:t>You</w:t>
      </w:r>
      <w:r w:rsidR="009D6B36" w:rsidRPr="00DB1C63">
        <w:rPr>
          <w:lang w:val="en-GB"/>
        </w:rPr>
        <w:t xml:space="preserve"> will need an ordained person to lead a Eucharist in school or church.  Beliefs and practices vary hugely because of the spectrum of churchmanship.</w:t>
      </w:r>
      <w:r w:rsidR="00D370F8" w:rsidRPr="00DB1C63">
        <w:rPr>
          <w:lang w:val="en-GB"/>
        </w:rPr>
        <w:t xml:space="preserve"> Parental agreement would need to be sought and </w:t>
      </w:r>
      <w:r w:rsidR="00071F47" w:rsidRPr="00DB1C63">
        <w:rPr>
          <w:lang w:val="en-GB"/>
        </w:rPr>
        <w:t xml:space="preserve">you would need to consider </w:t>
      </w:r>
      <w:r w:rsidR="00DB1C63">
        <w:rPr>
          <w:lang w:val="en-GB"/>
        </w:rPr>
        <w:t xml:space="preserve">how you can maintain </w:t>
      </w:r>
      <w:r w:rsidR="00CF7E3E">
        <w:rPr>
          <w:lang w:val="en-GB"/>
        </w:rPr>
        <w:t>an ethos of inclusivity during this collective worship.</w:t>
      </w:r>
    </w:p>
    <w:p w14:paraId="58E47E43" w14:textId="1AA8B62F" w:rsidR="009D6B36" w:rsidRDefault="00C25388" w:rsidP="009D6B36">
      <w:pPr>
        <w:pStyle w:val="DIOCESEBodyCopy"/>
        <w:numPr>
          <w:ilvl w:val="0"/>
          <w:numId w:val="4"/>
        </w:numPr>
        <w:rPr>
          <w:lang w:val="en-GB"/>
        </w:rPr>
      </w:pPr>
      <w:r w:rsidRPr="009D6B36">
        <w:rPr>
          <w:lang w:val="en-GB"/>
        </w:rPr>
        <w:t>In secondary school</w:t>
      </w:r>
      <w:r>
        <w:rPr>
          <w:lang w:val="en-GB"/>
        </w:rPr>
        <w:t>s</w:t>
      </w:r>
      <w:r w:rsidRPr="009D6B36">
        <w:rPr>
          <w:lang w:val="en-GB"/>
        </w:rPr>
        <w:t>, a Eucharist could be held out of curriculum teaching time, to allow pupils to ‘opt in’.</w:t>
      </w:r>
    </w:p>
    <w:p w14:paraId="10730BBF" w14:textId="77777777" w:rsidR="00F32448" w:rsidRDefault="006F4837" w:rsidP="009D6B36">
      <w:pPr>
        <w:pStyle w:val="DIOCESEBodyCopy"/>
        <w:numPr>
          <w:ilvl w:val="0"/>
          <w:numId w:val="4"/>
        </w:numPr>
        <w:rPr>
          <w:lang w:val="en-GB"/>
        </w:rPr>
      </w:pPr>
      <w:r>
        <w:rPr>
          <w:lang w:val="en-GB"/>
        </w:rPr>
        <w:t xml:space="preserve">Within your school context, </w:t>
      </w:r>
      <w:r w:rsidR="00534781">
        <w:rPr>
          <w:lang w:val="en-GB"/>
        </w:rPr>
        <w:t xml:space="preserve">and through your </w:t>
      </w:r>
      <w:r w:rsidR="00384700">
        <w:rPr>
          <w:lang w:val="en-GB"/>
        </w:rPr>
        <w:t xml:space="preserve">parish church, </w:t>
      </w:r>
      <w:r>
        <w:rPr>
          <w:lang w:val="en-GB"/>
        </w:rPr>
        <w:t>you may enable</w:t>
      </w:r>
      <w:r w:rsidR="00534781">
        <w:rPr>
          <w:lang w:val="en-GB"/>
        </w:rPr>
        <w:t xml:space="preserve"> children to</w:t>
      </w:r>
      <w:r w:rsidR="00384700">
        <w:rPr>
          <w:lang w:val="en-GB"/>
        </w:rPr>
        <w:t xml:space="preserve"> access a pathway to the Eucharist</w:t>
      </w:r>
      <w:r w:rsidR="00015867">
        <w:rPr>
          <w:lang w:val="en-GB"/>
        </w:rPr>
        <w:t xml:space="preserve">, by signposting an </w:t>
      </w:r>
      <w:r w:rsidR="00FB3B95">
        <w:rPr>
          <w:lang w:val="en-GB"/>
        </w:rPr>
        <w:t>after-school</w:t>
      </w:r>
      <w:r w:rsidR="00015867">
        <w:rPr>
          <w:lang w:val="en-GB"/>
        </w:rPr>
        <w:t xml:space="preserve"> confirmation course, or access to communion </w:t>
      </w:r>
      <w:r w:rsidR="00FB3B95">
        <w:rPr>
          <w:lang w:val="en-GB"/>
        </w:rPr>
        <w:t xml:space="preserve">course for children. Again, your partnership with the church in deciding </w:t>
      </w:r>
      <w:r w:rsidR="00F32448">
        <w:rPr>
          <w:lang w:val="en-GB"/>
        </w:rPr>
        <w:t>these next steps is crucial and traditions in Anglican churches vary.</w:t>
      </w:r>
    </w:p>
    <w:p w14:paraId="556D001F" w14:textId="26A2405A" w:rsidR="009D6B36" w:rsidRPr="00F32448" w:rsidRDefault="009D6B36" w:rsidP="009D6B36">
      <w:pPr>
        <w:pStyle w:val="DIOCESEBodyCopy"/>
        <w:numPr>
          <w:ilvl w:val="0"/>
          <w:numId w:val="4"/>
        </w:numPr>
        <w:rPr>
          <w:lang w:val="en-GB"/>
        </w:rPr>
      </w:pPr>
      <w:r w:rsidRPr="00F32448">
        <w:rPr>
          <w:lang w:val="en-GB"/>
        </w:rPr>
        <w:t xml:space="preserve">We know schools have devised some great ‘Agape’ services which are not sacramental in the strict sense of the word, but do give opportunity for the principles of Gathering, Engaging, being Community, Sharing etc.  The advantage is everyone is </w:t>
      </w:r>
      <w:proofErr w:type="gramStart"/>
      <w:r w:rsidRPr="00F32448">
        <w:rPr>
          <w:lang w:val="en-GB"/>
        </w:rPr>
        <w:t>welcome</w:t>
      </w:r>
      <w:proofErr w:type="gramEnd"/>
      <w:r w:rsidRPr="00F32448">
        <w:rPr>
          <w:lang w:val="en-GB"/>
        </w:rPr>
        <w:t xml:space="preserve"> and no one needs to be excluded.</w:t>
      </w:r>
    </w:p>
    <w:p w14:paraId="144560D8" w14:textId="77777777" w:rsidR="009D6B36" w:rsidRPr="009D6B36" w:rsidRDefault="009D6B36" w:rsidP="009D6B36">
      <w:pPr>
        <w:pStyle w:val="DIOCESEBodyCopy"/>
        <w:rPr>
          <w:lang w:val="en-GB"/>
        </w:rPr>
      </w:pPr>
    </w:p>
    <w:p w14:paraId="0223800D" w14:textId="511A9337" w:rsidR="009D6B36" w:rsidRDefault="009D6B36" w:rsidP="009D6B36">
      <w:pPr>
        <w:pStyle w:val="DIOCESEBodyCopy"/>
        <w:rPr>
          <w:lang w:val="en-GB"/>
        </w:rPr>
      </w:pPr>
    </w:p>
    <w:p w14:paraId="66565F02" w14:textId="47E0595F" w:rsidR="003F3A2A" w:rsidRDefault="00B52322" w:rsidP="009D6B36">
      <w:pPr>
        <w:pStyle w:val="DIOCESEBodyCopy"/>
        <w:rPr>
          <w:lang w:val="en-GB"/>
        </w:rPr>
      </w:pPr>
      <w:r>
        <w:rPr>
          <w:lang w:val="en-GB"/>
        </w:rPr>
        <w:t>Questions for discussion:</w:t>
      </w:r>
    </w:p>
    <w:p w14:paraId="261AB818" w14:textId="77777777" w:rsidR="00834F75" w:rsidRDefault="00693BC2" w:rsidP="009D6B36">
      <w:pPr>
        <w:pStyle w:val="DIOCESEBodyCopy"/>
        <w:numPr>
          <w:ilvl w:val="0"/>
          <w:numId w:val="5"/>
        </w:numPr>
        <w:rPr>
          <w:lang w:val="en-GB"/>
        </w:rPr>
      </w:pPr>
      <w:r>
        <w:rPr>
          <w:lang w:val="en-GB"/>
        </w:rPr>
        <w:t>Who should we involve with discussion on this decision?</w:t>
      </w:r>
    </w:p>
    <w:p w14:paraId="13D0FD9C" w14:textId="40AD060A" w:rsidR="003F3A2A" w:rsidRDefault="00834F75" w:rsidP="009D6B36">
      <w:pPr>
        <w:pStyle w:val="DIOCESEBodyCopy"/>
        <w:numPr>
          <w:ilvl w:val="0"/>
          <w:numId w:val="5"/>
        </w:numPr>
        <w:rPr>
          <w:lang w:val="en-GB"/>
        </w:rPr>
      </w:pPr>
      <w:r>
        <w:rPr>
          <w:lang w:val="en-GB"/>
        </w:rPr>
        <w:t>What will the governor timescale be on this governor decision?</w:t>
      </w:r>
    </w:p>
    <w:p w14:paraId="3C9F7313" w14:textId="6F780C6D" w:rsidR="00834F75" w:rsidRDefault="00834F75" w:rsidP="009D6B36">
      <w:pPr>
        <w:pStyle w:val="DIOCESEBodyCopy"/>
        <w:numPr>
          <w:ilvl w:val="0"/>
          <w:numId w:val="5"/>
        </w:numPr>
        <w:rPr>
          <w:lang w:val="en-GB"/>
        </w:rPr>
      </w:pPr>
      <w:r>
        <w:rPr>
          <w:lang w:val="en-GB"/>
        </w:rPr>
        <w:t xml:space="preserve">Do we </w:t>
      </w:r>
      <w:proofErr w:type="gramStart"/>
      <w:r>
        <w:rPr>
          <w:lang w:val="en-GB"/>
        </w:rPr>
        <w:t>have the opportunity to</w:t>
      </w:r>
      <w:proofErr w:type="gramEnd"/>
      <w:r>
        <w:rPr>
          <w:lang w:val="en-GB"/>
        </w:rPr>
        <w:t xml:space="preserve"> involve chaplaincy as part of this consideration?</w:t>
      </w:r>
    </w:p>
    <w:p w14:paraId="205C96AC" w14:textId="3BFB54BC" w:rsidR="00834F75" w:rsidRPr="00987788" w:rsidRDefault="00834F75" w:rsidP="009D6B36">
      <w:pPr>
        <w:pStyle w:val="DIOCESEBodyCopy"/>
        <w:numPr>
          <w:ilvl w:val="0"/>
          <w:numId w:val="5"/>
        </w:numPr>
        <w:rPr>
          <w:lang w:val="en-GB"/>
        </w:rPr>
      </w:pPr>
      <w:r w:rsidRPr="00674EE4">
        <w:rPr>
          <w:lang w:val="en-GB"/>
        </w:rPr>
        <w:t>Could schools offer a Y3-Y6 course for children after school, in partnership with the church</w:t>
      </w:r>
      <w:r w:rsidR="004A42B5">
        <w:rPr>
          <w:lang w:val="en-GB"/>
        </w:rPr>
        <w:t xml:space="preserve">, </w:t>
      </w:r>
      <w:r w:rsidR="004A42B5" w:rsidRPr="00987788">
        <w:rPr>
          <w:lang w:val="en-GB"/>
        </w:rPr>
        <w:t>possibly in preparation for Confirmation, if children are previously baptised</w:t>
      </w:r>
      <w:r w:rsidRPr="00987788">
        <w:rPr>
          <w:lang w:val="en-GB"/>
        </w:rPr>
        <w:t>?</w:t>
      </w:r>
    </w:p>
    <w:p w14:paraId="37E30C1B" w14:textId="7AF0795B" w:rsidR="00834F75" w:rsidRPr="00834F75" w:rsidRDefault="00834F75" w:rsidP="009D6B36">
      <w:pPr>
        <w:pStyle w:val="DIOCESEBodyCopy"/>
        <w:numPr>
          <w:ilvl w:val="0"/>
          <w:numId w:val="5"/>
        </w:numPr>
        <w:rPr>
          <w:lang w:val="en-GB"/>
        </w:rPr>
      </w:pPr>
      <w:r w:rsidRPr="00674EE4">
        <w:rPr>
          <w:lang w:val="en-GB"/>
        </w:rPr>
        <w:t>Would schools appreciate further training in Agape services? How would this offer an alternative?</w:t>
      </w:r>
    </w:p>
    <w:p w14:paraId="721EC8C8" w14:textId="70B2BB8F" w:rsidR="003F3A2A" w:rsidRDefault="003F3A2A" w:rsidP="009D6B36">
      <w:pPr>
        <w:pStyle w:val="DIOCESEBodyCopy"/>
        <w:rPr>
          <w:lang w:val="en-GB"/>
        </w:rPr>
      </w:pPr>
    </w:p>
    <w:p w14:paraId="5AAE5BC6" w14:textId="236EFE81" w:rsidR="00834F75" w:rsidRDefault="00834F75" w:rsidP="009D6B36">
      <w:pPr>
        <w:pStyle w:val="DIOCESEBodyCopy"/>
        <w:rPr>
          <w:lang w:val="en-GB"/>
        </w:rPr>
      </w:pPr>
    </w:p>
    <w:p w14:paraId="038E8F3C" w14:textId="48CD8D9E" w:rsidR="00674EE4" w:rsidRDefault="00834F75" w:rsidP="009D6B36">
      <w:pPr>
        <w:pStyle w:val="DIOCESEBodyCopy"/>
        <w:rPr>
          <w:lang w:val="en-GB"/>
        </w:rPr>
      </w:pPr>
      <w:r>
        <w:rPr>
          <w:noProof/>
          <w:lang w:val="en-GB"/>
        </w:rPr>
        <w:drawing>
          <wp:anchor distT="0" distB="0" distL="114300" distR="114300" simplePos="0" relativeHeight="251658240" behindDoc="1" locked="0" layoutInCell="1" allowOverlap="1" wp14:anchorId="38D2D377" wp14:editId="494D2F70">
            <wp:simplePos x="0" y="0"/>
            <wp:positionH relativeFrom="column">
              <wp:posOffset>5006975</wp:posOffset>
            </wp:positionH>
            <wp:positionV relativeFrom="paragraph">
              <wp:posOffset>8890</wp:posOffset>
            </wp:positionV>
            <wp:extent cx="1462405" cy="1950085"/>
            <wp:effectExtent l="0" t="0" r="4445" b="0"/>
            <wp:wrapTight wrapText="bothSides">
              <wp:wrapPolygon edited="0">
                <wp:start x="0" y="0"/>
                <wp:lineTo x="0" y="21312"/>
                <wp:lineTo x="21384" y="21312"/>
                <wp:lineTo x="21384"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2405" cy="1950085"/>
                    </a:xfrm>
                    <a:prstGeom prst="rect">
                      <a:avLst/>
                    </a:prstGeom>
                    <a:noFill/>
                  </pic:spPr>
                </pic:pic>
              </a:graphicData>
            </a:graphic>
          </wp:anchor>
        </w:drawing>
      </w:r>
      <w:r w:rsidR="00674EE4">
        <w:rPr>
          <w:lang w:val="en-GB"/>
        </w:rPr>
        <w:t>Further information:</w:t>
      </w:r>
    </w:p>
    <w:p w14:paraId="6341BFCF" w14:textId="4057C131" w:rsidR="00674EE4" w:rsidRDefault="00674EE4" w:rsidP="009D6B36">
      <w:pPr>
        <w:pStyle w:val="DIOCESEBodyCopy"/>
        <w:rPr>
          <w:lang w:val="en-GB"/>
        </w:rPr>
      </w:pPr>
    </w:p>
    <w:p w14:paraId="007A77E3" w14:textId="7134860B" w:rsidR="00674EE4" w:rsidRDefault="003F3A2A" w:rsidP="00674EE4">
      <w:pPr>
        <w:pStyle w:val="DIOCESEBodyCopy"/>
        <w:rPr>
          <w:lang w:val="en-GB"/>
        </w:rPr>
      </w:pPr>
      <w:r>
        <w:rPr>
          <w:lang w:val="en-GB"/>
        </w:rPr>
        <w:t xml:space="preserve">This </w:t>
      </w:r>
      <w:r w:rsidR="001A138C">
        <w:rPr>
          <w:lang w:val="en-GB"/>
        </w:rPr>
        <w:t xml:space="preserve">booklet has some useful questions to provoke thought and discussion within your leadership team: </w:t>
      </w:r>
      <w:r w:rsidR="001A138C" w:rsidRPr="001A138C">
        <w:rPr>
          <w:lang w:val="en-GB"/>
        </w:rPr>
        <w:t>Jane Brooke (Grove Education booklet) October 2019</w:t>
      </w:r>
      <w:r w:rsidR="00E542F6">
        <w:rPr>
          <w:lang w:val="en-GB"/>
        </w:rPr>
        <w:t xml:space="preserve"> </w:t>
      </w:r>
      <w:hyperlink r:id="rId11" w:history="1">
        <w:r w:rsidR="00E542F6" w:rsidRPr="007C4C54">
          <w:rPr>
            <w:rStyle w:val="Hyperlink"/>
            <w:lang w:val="en-GB"/>
          </w:rPr>
          <w:t>https://grovebooks.co.uk/products/ed-41-holy-communion-in-primary-schools</w:t>
        </w:r>
      </w:hyperlink>
      <w:r w:rsidR="004728D2">
        <w:rPr>
          <w:lang w:val="en-GB"/>
        </w:rPr>
        <w:t xml:space="preserve"> </w:t>
      </w:r>
      <w:r w:rsidR="00674EE4" w:rsidRPr="00674EE4">
        <w:rPr>
          <w:lang w:val="en-GB"/>
        </w:rPr>
        <w:t>There is a really useful section in the back on page 26 about questions for governors and staff to consider.</w:t>
      </w:r>
      <w:r w:rsidR="00834F75">
        <w:rPr>
          <w:lang w:val="en-GB"/>
        </w:rPr>
        <w:t xml:space="preserve"> There are also s</w:t>
      </w:r>
      <w:r w:rsidR="00674EE4" w:rsidRPr="00674EE4">
        <w:rPr>
          <w:lang w:val="en-GB"/>
        </w:rPr>
        <w:t xml:space="preserve">ome </w:t>
      </w:r>
      <w:proofErr w:type="gramStart"/>
      <w:r w:rsidR="00674EE4" w:rsidRPr="00674EE4">
        <w:rPr>
          <w:lang w:val="en-GB"/>
        </w:rPr>
        <w:t>really excellent</w:t>
      </w:r>
      <w:proofErr w:type="gramEnd"/>
      <w:r w:rsidR="00674EE4" w:rsidRPr="00674EE4">
        <w:rPr>
          <w:lang w:val="en-GB"/>
        </w:rPr>
        <w:t xml:space="preserve"> scenarios shared on page 14, 20, 21, 22.</w:t>
      </w:r>
    </w:p>
    <w:p w14:paraId="07073BB3" w14:textId="3B8A047D" w:rsidR="00834F75" w:rsidRDefault="00834F75" w:rsidP="00674EE4">
      <w:pPr>
        <w:pStyle w:val="DIOCESEBodyCopy"/>
        <w:rPr>
          <w:lang w:val="en-GB"/>
        </w:rPr>
      </w:pPr>
    </w:p>
    <w:p w14:paraId="38DB0DAC" w14:textId="77777777" w:rsidR="00834F75" w:rsidRPr="00674EE4" w:rsidRDefault="00834F75" w:rsidP="00674EE4">
      <w:pPr>
        <w:pStyle w:val="DIOCESEBodyCopy"/>
        <w:rPr>
          <w:lang w:val="en-GB"/>
        </w:rPr>
      </w:pPr>
    </w:p>
    <w:p w14:paraId="1A49BCEC" w14:textId="77777777" w:rsidR="00834F75" w:rsidRDefault="00834F75" w:rsidP="00674EE4">
      <w:pPr>
        <w:pStyle w:val="DIOCESEBodyCopy"/>
        <w:rPr>
          <w:lang w:val="en-GB"/>
        </w:rPr>
      </w:pPr>
    </w:p>
    <w:p w14:paraId="7555E12E" w14:textId="6E0393CB" w:rsidR="00674EE4" w:rsidRPr="00674EE4" w:rsidRDefault="00674EE4" w:rsidP="00674EE4">
      <w:pPr>
        <w:pStyle w:val="DIOCESEBodyCopy"/>
        <w:rPr>
          <w:lang w:val="en-GB"/>
        </w:rPr>
      </w:pPr>
      <w:r w:rsidRPr="00674EE4">
        <w:rPr>
          <w:lang w:val="en-GB"/>
        </w:rPr>
        <w:t xml:space="preserve">Other useful </w:t>
      </w:r>
      <w:r w:rsidR="00E542F6">
        <w:rPr>
          <w:lang w:val="en-GB"/>
        </w:rPr>
        <w:t>link</w:t>
      </w:r>
      <w:r w:rsidRPr="00674EE4">
        <w:rPr>
          <w:lang w:val="en-GB"/>
        </w:rPr>
        <w:t>s:</w:t>
      </w:r>
    </w:p>
    <w:p w14:paraId="368606CF" w14:textId="21CE1911" w:rsidR="00E542F6" w:rsidRDefault="00987788" w:rsidP="00674EE4">
      <w:pPr>
        <w:pStyle w:val="DIOCESEBodyCopy"/>
        <w:rPr>
          <w:lang w:val="en-GB"/>
        </w:rPr>
      </w:pPr>
      <w:hyperlink r:id="rId12" w:history="1">
        <w:r w:rsidR="00E542F6" w:rsidRPr="007C4C54">
          <w:rPr>
            <w:rStyle w:val="Hyperlink"/>
            <w:lang w:val="en-GB"/>
          </w:rPr>
          <w:t>http://www.going4growth.com/downloads/Exploring_HC_in_Primary_Schools_-_Gloucester_Diocese.pdf</w:t>
        </w:r>
      </w:hyperlink>
    </w:p>
    <w:p w14:paraId="2374FC1E" w14:textId="02970892" w:rsidR="00E542F6" w:rsidRPr="00674EE4" w:rsidRDefault="00E542F6" w:rsidP="00674EE4">
      <w:pPr>
        <w:pStyle w:val="DIOCESEBodyCopy"/>
        <w:rPr>
          <w:lang w:val="en-GB"/>
        </w:rPr>
      </w:pPr>
      <w:r>
        <w:rPr>
          <w:lang w:val="en-GB"/>
        </w:rPr>
        <w:t>(</w:t>
      </w:r>
      <w:proofErr w:type="gramStart"/>
      <w:r w:rsidR="00674EE4" w:rsidRPr="00674EE4">
        <w:rPr>
          <w:lang w:val="en-GB"/>
        </w:rPr>
        <w:t>particularly</w:t>
      </w:r>
      <w:proofErr w:type="gramEnd"/>
      <w:r w:rsidR="00674EE4" w:rsidRPr="00674EE4">
        <w:rPr>
          <w:lang w:val="en-GB"/>
        </w:rPr>
        <w:t xml:space="preserve"> from page 15</w:t>
      </w:r>
      <w:r>
        <w:rPr>
          <w:lang w:val="en-GB"/>
        </w:rPr>
        <w:t>)</w:t>
      </w:r>
    </w:p>
    <w:p w14:paraId="6A5EE9B8" w14:textId="25E8A271" w:rsidR="00E542F6" w:rsidRPr="00674EE4" w:rsidRDefault="00987788" w:rsidP="00674EE4">
      <w:pPr>
        <w:pStyle w:val="DIOCESEBodyCopy"/>
        <w:rPr>
          <w:lang w:val="en-GB"/>
        </w:rPr>
      </w:pPr>
      <w:hyperlink r:id="rId13" w:history="1">
        <w:r w:rsidR="00E542F6" w:rsidRPr="007C4C54">
          <w:rPr>
            <w:rStyle w:val="Hyperlink"/>
            <w:lang w:val="en-GB"/>
          </w:rPr>
          <w:t>https://www.worshipworkshop.org.uk/eucharist/</w:t>
        </w:r>
      </w:hyperlink>
    </w:p>
    <w:p w14:paraId="2FA3D7D2" w14:textId="3EBBB1D5" w:rsidR="00E542F6" w:rsidRPr="00674EE4" w:rsidRDefault="00987788" w:rsidP="00674EE4">
      <w:pPr>
        <w:pStyle w:val="DIOCESEBodyCopy"/>
        <w:rPr>
          <w:lang w:val="en-GB"/>
        </w:rPr>
      </w:pPr>
      <w:hyperlink r:id="rId14" w:history="1">
        <w:r w:rsidR="00E542F6" w:rsidRPr="007C4C54">
          <w:rPr>
            <w:rStyle w:val="Hyperlink"/>
            <w:lang w:val="en-GB"/>
          </w:rPr>
          <w:t>https://www.churchofengland.org/prayer-and-worship/worship-texts-and-resources/common-worship/holy-communion/additional-0</w:t>
        </w:r>
      </w:hyperlink>
    </w:p>
    <w:p w14:paraId="109C36ED" w14:textId="7AE4CD57" w:rsidR="00674EE4" w:rsidRDefault="00987788" w:rsidP="00674EE4">
      <w:pPr>
        <w:pStyle w:val="DIOCESEBodyCopy"/>
        <w:rPr>
          <w:lang w:val="en-GB"/>
        </w:rPr>
      </w:pPr>
      <w:hyperlink r:id="rId15" w:history="1">
        <w:r w:rsidR="00E542F6" w:rsidRPr="007C4C54">
          <w:rPr>
            <w:rStyle w:val="Hyperlink"/>
            <w:lang w:val="en-GB"/>
          </w:rPr>
          <w:t>https://trurodiocese.org.uk/wp-content/uploads/2016/01/EucharistQuestionsSchools3.pdf</w:t>
        </w:r>
      </w:hyperlink>
    </w:p>
    <w:p w14:paraId="1B4FDCF5" w14:textId="0EF62E7E" w:rsidR="00B52322" w:rsidRDefault="00987788" w:rsidP="00674EE4">
      <w:pPr>
        <w:pStyle w:val="DIOCESEBodyCopy"/>
        <w:rPr>
          <w:lang w:val="en-GB"/>
        </w:rPr>
      </w:pPr>
      <w:hyperlink r:id="rId16" w:history="1">
        <w:r w:rsidR="00B52322" w:rsidRPr="007C4C54">
          <w:rPr>
            <w:rStyle w:val="Hyperlink"/>
            <w:lang w:val="en-GB"/>
          </w:rPr>
          <w:t>https://www.bathandwells.org.uk/ministry-for-mission/mission/chaplaincy/chaplaincy-schools/</w:t>
        </w:r>
      </w:hyperlink>
    </w:p>
    <w:p w14:paraId="4E496392" w14:textId="41801C1F" w:rsidR="00674EE4" w:rsidRDefault="00987788" w:rsidP="00674EE4">
      <w:pPr>
        <w:pStyle w:val="DIOCESEBodyCopy"/>
        <w:rPr>
          <w:lang w:val="en-GB"/>
        </w:rPr>
      </w:pPr>
      <w:hyperlink r:id="rId17" w:history="1">
        <w:r w:rsidR="00B52322" w:rsidRPr="007C4C54">
          <w:rPr>
            <w:rStyle w:val="Hyperlink"/>
            <w:lang w:val="en-GB"/>
          </w:rPr>
          <w:t>https://www.bathandwells.org.uk/supporting-children/youth-children/advice-and-guidance/children-communion/</w:t>
        </w:r>
      </w:hyperlink>
    </w:p>
    <w:p w14:paraId="1268098F" w14:textId="77777777" w:rsidR="00B52322" w:rsidRPr="00674EE4" w:rsidRDefault="00B52322" w:rsidP="00674EE4">
      <w:pPr>
        <w:pStyle w:val="DIOCESEBodyCopy"/>
        <w:rPr>
          <w:lang w:val="en-GB"/>
        </w:rPr>
      </w:pPr>
    </w:p>
    <w:p w14:paraId="5EF44632" w14:textId="77777777" w:rsidR="009D6B36" w:rsidRPr="006653D2" w:rsidRDefault="009D6B36" w:rsidP="00C42AE4">
      <w:pPr>
        <w:pStyle w:val="DIOCESEBodyCopy"/>
        <w:rPr>
          <w:lang w:val="en-GB"/>
        </w:rPr>
      </w:pPr>
    </w:p>
    <w:sectPr w:rsidR="009D6B36" w:rsidRPr="006653D2" w:rsidSect="00674EE4">
      <w:headerReference w:type="even" r:id="rId18"/>
      <w:headerReference w:type="first" r:id="rId19"/>
      <w:footerReference w:type="first" r:id="rId20"/>
      <w:pgSz w:w="11900" w:h="16820"/>
      <w:pgMar w:top="567" w:right="701" w:bottom="426" w:left="851" w:header="618" w:footer="3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056B2" w14:textId="77777777" w:rsidR="003963F4" w:rsidRDefault="003963F4" w:rsidP="00AE17AC">
      <w:r>
        <w:separator/>
      </w:r>
    </w:p>
  </w:endnote>
  <w:endnote w:type="continuationSeparator" w:id="0">
    <w:p w14:paraId="604B5A7A" w14:textId="77777777" w:rsidR="003963F4" w:rsidRDefault="003963F4" w:rsidP="00AE1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6274" w14:textId="77777777" w:rsidR="00317D65" w:rsidRPr="00D6648F" w:rsidRDefault="00317D65" w:rsidP="00317D65">
    <w:pPr>
      <w:pStyle w:val="DIOCESEFooterWeb"/>
    </w:pPr>
    <w:r w:rsidRPr="00D6648F">
      <w:t>www.bathandwells.org.uk</w:t>
    </w:r>
  </w:p>
  <w:p w14:paraId="0415BF35" w14:textId="77777777" w:rsidR="00317D65" w:rsidRDefault="00317D65" w:rsidP="00317D65">
    <w:pPr>
      <w:pStyle w:val="DIOCESEFooterSmallPrint"/>
      <w:rPr>
        <w:b/>
      </w:rPr>
    </w:pPr>
  </w:p>
  <w:p w14:paraId="6CDD6D70" w14:textId="25203D71" w:rsidR="00317D65" w:rsidRPr="00317D65" w:rsidRDefault="00317D65" w:rsidP="00317D65">
    <w:pPr>
      <w:pStyle w:val="DIOCESEFooterSmallPrint"/>
      <w:rPr>
        <w:b/>
      </w:rPr>
    </w:pPr>
    <w:r>
      <w:rPr>
        <w:b/>
        <w:noProof/>
        <w:lang w:eastAsia="en-GB"/>
      </w:rPr>
      <w:drawing>
        <wp:inline distT="0" distB="0" distL="0" distR="0" wp14:anchorId="439B1F30" wp14:editId="310843DD">
          <wp:extent cx="1801368" cy="39624"/>
          <wp:effectExtent l="0" t="0" r="0"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ine.jpg"/>
                  <pic:cNvPicPr/>
                </pic:nvPicPr>
                <pic:blipFill>
                  <a:blip r:embed="rId1">
                    <a:extLst>
                      <a:ext uri="{28A0092B-C50C-407E-A947-70E740481C1C}">
                        <a14:useLocalDpi xmlns:a14="http://schemas.microsoft.com/office/drawing/2010/main" val="0"/>
                      </a:ext>
                    </a:extLst>
                  </a:blip>
                  <a:stretch>
                    <a:fillRect/>
                  </a:stretch>
                </pic:blipFill>
                <pic:spPr>
                  <a:xfrm>
                    <a:off x="0" y="0"/>
                    <a:ext cx="1801368" cy="396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2CFF9" w14:textId="77777777" w:rsidR="003963F4" w:rsidRDefault="003963F4" w:rsidP="00AE17AC">
      <w:r>
        <w:separator/>
      </w:r>
    </w:p>
  </w:footnote>
  <w:footnote w:type="continuationSeparator" w:id="0">
    <w:p w14:paraId="663D25C4" w14:textId="77777777" w:rsidR="003963F4" w:rsidRDefault="003963F4" w:rsidP="00AE1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1349" w14:textId="0211018A" w:rsidR="00D6648F" w:rsidRDefault="009A3F01">
    <w:r>
      <w:rPr>
        <w:noProof/>
      </w:rPr>
      <w:drawing>
        <wp:anchor distT="0" distB="0" distL="114300" distR="114300" simplePos="0" relativeHeight="251662336" behindDoc="1" locked="0" layoutInCell="1" allowOverlap="1" wp14:anchorId="6B6B18BB" wp14:editId="51E6106D">
          <wp:simplePos x="0" y="0"/>
          <wp:positionH relativeFrom="margin">
            <wp:align>center</wp:align>
          </wp:positionH>
          <wp:positionV relativeFrom="margin">
            <wp:align>center</wp:align>
          </wp:positionV>
          <wp:extent cx="7559040" cy="10692130"/>
          <wp:effectExtent l="0" t="0" r="381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987788">
      <w:rPr>
        <w:noProof/>
      </w:rPr>
      <w:pict w14:anchorId="0C5F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2" o:title="Watermark Logo"/>
          <w10:wrap anchorx="margin" anchory="margin"/>
        </v:shape>
      </w:pict>
    </w:r>
    <w:sdt>
      <w:sdtPr>
        <w:id w:val="171999623"/>
        <w:placeholder>
          <w:docPart w:val="DC14AF8FE7F0644EBE0F0B842E4834DE"/>
        </w:placeholder>
        <w:temporary/>
        <w:showingPlcHdr/>
      </w:sdtPr>
      <w:sdtEndPr/>
      <w:sdtContent>
        <w:r w:rsidR="00D6648F">
          <w:t>[Type text]</w:t>
        </w:r>
      </w:sdtContent>
    </w:sdt>
    <w:r w:rsidR="00D6648F">
      <w:ptab w:relativeTo="margin" w:alignment="center" w:leader="none"/>
    </w:r>
    <w:sdt>
      <w:sdtPr>
        <w:id w:val="171999624"/>
        <w:placeholder>
          <w:docPart w:val="39B10EA2641F4447ADB45E11BA9E54B1"/>
        </w:placeholder>
        <w:temporary/>
        <w:showingPlcHdr/>
      </w:sdtPr>
      <w:sdtEndPr/>
      <w:sdtContent>
        <w:r w:rsidR="00D6648F">
          <w:t>[Type text]</w:t>
        </w:r>
      </w:sdtContent>
    </w:sdt>
    <w:r w:rsidR="00D6648F">
      <w:ptab w:relativeTo="margin" w:alignment="right" w:leader="none"/>
    </w:r>
    <w:sdt>
      <w:sdtPr>
        <w:id w:val="171999625"/>
        <w:placeholder>
          <w:docPart w:val="9E6F3DCDC7581047AB5D68927C03BD24"/>
        </w:placeholder>
        <w:temporary/>
        <w:showingPlcHdr/>
      </w:sdtPr>
      <w:sdtEndPr/>
      <w:sdtContent>
        <w:r w:rsidR="00D6648F">
          <w:t>[Type text]</w:t>
        </w:r>
      </w:sdtContent>
    </w:sdt>
  </w:p>
  <w:p w14:paraId="4C4FB3FB" w14:textId="77777777" w:rsidR="00D6648F" w:rsidRDefault="00D664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D81C" w14:textId="614BCFE0" w:rsidR="00317D65" w:rsidRDefault="009A3F01" w:rsidP="00317D65">
    <w:pPr>
      <w:pStyle w:val="Header"/>
      <w:jc w:val="right"/>
    </w:pPr>
    <w:r>
      <w:rPr>
        <w:noProof/>
      </w:rPr>
      <w:drawing>
        <wp:anchor distT="0" distB="0" distL="114300" distR="114300" simplePos="0" relativeHeight="251663360" behindDoc="1" locked="0" layoutInCell="1" allowOverlap="1" wp14:anchorId="5EBF77FE" wp14:editId="76C7927D">
          <wp:simplePos x="0" y="0"/>
          <wp:positionH relativeFrom="margin">
            <wp:posOffset>-721360</wp:posOffset>
          </wp:positionH>
          <wp:positionV relativeFrom="margin">
            <wp:posOffset>-2157730</wp:posOffset>
          </wp:positionV>
          <wp:extent cx="7559040" cy="10692130"/>
          <wp:effectExtent l="0" t="0" r="381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317D65">
      <w:rPr>
        <w:noProof/>
        <w:lang w:val="en-GB" w:eastAsia="en-GB"/>
      </w:rPr>
      <w:drawing>
        <wp:inline distT="0" distB="0" distL="0" distR="0" wp14:anchorId="50A577A8" wp14:editId="76EC562C">
          <wp:extent cx="2160000" cy="6610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CMYK (A5-w210mm).jpg"/>
                  <pic:cNvPicPr/>
                </pic:nvPicPr>
                <pic:blipFill>
                  <a:blip r:embed="rId2">
                    <a:extLst>
                      <a:ext uri="{28A0092B-C50C-407E-A947-70E740481C1C}">
                        <a14:useLocalDpi xmlns:a14="http://schemas.microsoft.com/office/drawing/2010/main" val="0"/>
                      </a:ext>
                    </a:extLst>
                  </a:blip>
                  <a:stretch>
                    <a:fillRect/>
                  </a:stretch>
                </pic:blipFill>
                <pic:spPr>
                  <a:xfrm>
                    <a:off x="0" y="0"/>
                    <a:ext cx="2160000" cy="661065"/>
                  </a:xfrm>
                  <a:prstGeom prst="rect">
                    <a:avLst/>
                  </a:prstGeom>
                </pic:spPr>
              </pic:pic>
            </a:graphicData>
          </a:graphic>
        </wp:inline>
      </w:drawing>
    </w:r>
  </w:p>
  <w:p w14:paraId="72768E2F" w14:textId="77777777" w:rsidR="00317D65" w:rsidRDefault="00317D65" w:rsidP="00CE39C5">
    <w:pPr>
      <w:pStyle w:val="Header"/>
    </w:pPr>
  </w:p>
  <w:p w14:paraId="12B64C18" w14:textId="5CCAA880" w:rsidR="00D6648F" w:rsidRDefault="00987788" w:rsidP="00317D65">
    <w:pPr>
      <w:pStyle w:val="Header"/>
      <w:jc w:val="right"/>
    </w:pPr>
    <w:r>
      <w:rPr>
        <w:noProof/>
      </w:rPr>
      <w:pict w14:anchorId="13007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left:0;text-align:left;margin-left:0;margin-top:0;width:595.2pt;height:841.9pt;z-index:-251656192;mso-wrap-edited:f;mso-position-horizontal:center;mso-position-horizontal-relative:margin;mso-position-vertical:center;mso-position-vertical-relative:margin" wrapcoords="-27 0 -27 21561 21600 21561 21600 0 -27 0">
          <v:imagedata r:id="rId3" o:title="Watermark 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27C"/>
    <w:multiLevelType w:val="hybridMultilevel"/>
    <w:tmpl w:val="CB2CDC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70D02"/>
    <w:multiLevelType w:val="hybridMultilevel"/>
    <w:tmpl w:val="4D9E0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93223"/>
    <w:multiLevelType w:val="hybridMultilevel"/>
    <w:tmpl w:val="B1F0ED92"/>
    <w:lvl w:ilvl="0" w:tplc="C524A83C">
      <w:numFmt w:val="bullet"/>
      <w:lvlText w:val="-"/>
      <w:lvlJc w:val="left"/>
      <w:pPr>
        <w:ind w:left="420" w:hanging="360"/>
      </w:pPr>
      <w:rPr>
        <w:rFonts w:ascii="Calibri" w:eastAsiaTheme="minorEastAsia"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5A500629"/>
    <w:multiLevelType w:val="hybridMultilevel"/>
    <w:tmpl w:val="20E0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9A3E19"/>
    <w:multiLevelType w:val="hybridMultilevel"/>
    <w:tmpl w:val="1CB8F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422"/>
    <w:rsid w:val="00000970"/>
    <w:rsid w:val="00015867"/>
    <w:rsid w:val="00057E30"/>
    <w:rsid w:val="00071F47"/>
    <w:rsid w:val="0012116D"/>
    <w:rsid w:val="0015190F"/>
    <w:rsid w:val="001918E8"/>
    <w:rsid w:val="001A138C"/>
    <w:rsid w:val="001A5BA7"/>
    <w:rsid w:val="001C4E91"/>
    <w:rsid w:val="001D0C3B"/>
    <w:rsid w:val="001E6636"/>
    <w:rsid w:val="00201A23"/>
    <w:rsid w:val="00245D06"/>
    <w:rsid w:val="002662BE"/>
    <w:rsid w:val="00274F68"/>
    <w:rsid w:val="00291793"/>
    <w:rsid w:val="00294DC1"/>
    <w:rsid w:val="002B2237"/>
    <w:rsid w:val="002B51B6"/>
    <w:rsid w:val="00302930"/>
    <w:rsid w:val="00317D65"/>
    <w:rsid w:val="003240CD"/>
    <w:rsid w:val="00384700"/>
    <w:rsid w:val="003927B7"/>
    <w:rsid w:val="003963F4"/>
    <w:rsid w:val="003F3A2A"/>
    <w:rsid w:val="00415DE0"/>
    <w:rsid w:val="00455026"/>
    <w:rsid w:val="004728D2"/>
    <w:rsid w:val="00482A4C"/>
    <w:rsid w:val="00486B5E"/>
    <w:rsid w:val="004A42B5"/>
    <w:rsid w:val="004C151A"/>
    <w:rsid w:val="004E537D"/>
    <w:rsid w:val="00507CF1"/>
    <w:rsid w:val="005128A4"/>
    <w:rsid w:val="00521609"/>
    <w:rsid w:val="00534781"/>
    <w:rsid w:val="005C49C8"/>
    <w:rsid w:val="005D5ACA"/>
    <w:rsid w:val="00611E5D"/>
    <w:rsid w:val="006653D2"/>
    <w:rsid w:val="00674EE4"/>
    <w:rsid w:val="00693BC2"/>
    <w:rsid w:val="006C0B06"/>
    <w:rsid w:val="006C4A7C"/>
    <w:rsid w:val="006D47CA"/>
    <w:rsid w:val="006F4837"/>
    <w:rsid w:val="00703841"/>
    <w:rsid w:val="00750269"/>
    <w:rsid w:val="00834F75"/>
    <w:rsid w:val="00856644"/>
    <w:rsid w:val="00857B99"/>
    <w:rsid w:val="00877678"/>
    <w:rsid w:val="008833D5"/>
    <w:rsid w:val="008B0AFA"/>
    <w:rsid w:val="008D24BF"/>
    <w:rsid w:val="008D3998"/>
    <w:rsid w:val="008F0ADF"/>
    <w:rsid w:val="00916C45"/>
    <w:rsid w:val="00987788"/>
    <w:rsid w:val="009A3F01"/>
    <w:rsid w:val="009C381A"/>
    <w:rsid w:val="009D6B36"/>
    <w:rsid w:val="009F7A8D"/>
    <w:rsid w:val="00A161D8"/>
    <w:rsid w:val="00A502D9"/>
    <w:rsid w:val="00A60F5B"/>
    <w:rsid w:val="00A614AD"/>
    <w:rsid w:val="00AD4716"/>
    <w:rsid w:val="00AE17AC"/>
    <w:rsid w:val="00B26958"/>
    <w:rsid w:val="00B42076"/>
    <w:rsid w:val="00B52322"/>
    <w:rsid w:val="00BD3B89"/>
    <w:rsid w:val="00C169FE"/>
    <w:rsid w:val="00C25388"/>
    <w:rsid w:val="00C42AE4"/>
    <w:rsid w:val="00C4581C"/>
    <w:rsid w:val="00C71BED"/>
    <w:rsid w:val="00CC4BAB"/>
    <w:rsid w:val="00CE39C5"/>
    <w:rsid w:val="00CF7E3E"/>
    <w:rsid w:val="00D21289"/>
    <w:rsid w:val="00D370F8"/>
    <w:rsid w:val="00D62AD1"/>
    <w:rsid w:val="00D6648F"/>
    <w:rsid w:val="00D7404F"/>
    <w:rsid w:val="00DB1C63"/>
    <w:rsid w:val="00DB722F"/>
    <w:rsid w:val="00E10F1F"/>
    <w:rsid w:val="00E542F6"/>
    <w:rsid w:val="00E6267B"/>
    <w:rsid w:val="00E77D14"/>
    <w:rsid w:val="00E85422"/>
    <w:rsid w:val="00EB4AA1"/>
    <w:rsid w:val="00F32448"/>
    <w:rsid w:val="00FA0E13"/>
    <w:rsid w:val="00FA18EF"/>
    <w:rsid w:val="00FB386D"/>
    <w:rsid w:val="00FB3B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E63D7E"/>
  <w14:defaultImageDpi w14:val="300"/>
  <w15:docId w15:val="{BE1B08FF-2972-42FD-BEB8-E096B022E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17AC"/>
    <w:pPr>
      <w:tabs>
        <w:tab w:val="center" w:pos="4320"/>
        <w:tab w:val="right" w:pos="8640"/>
      </w:tabs>
    </w:pPr>
  </w:style>
  <w:style w:type="paragraph" w:styleId="BalloonText">
    <w:name w:val="Balloon Text"/>
    <w:basedOn w:val="Normal"/>
    <w:link w:val="BalloonTextChar"/>
    <w:uiPriority w:val="99"/>
    <w:semiHidden/>
    <w:unhideWhenUsed/>
    <w:rsid w:val="00AE17AC"/>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7AC"/>
    <w:rPr>
      <w:rFonts w:ascii="Lucida Grande" w:hAnsi="Lucida Grande"/>
      <w:sz w:val="18"/>
      <w:szCs w:val="18"/>
    </w:rPr>
  </w:style>
  <w:style w:type="paragraph" w:customStyle="1" w:styleId="DIOCESEBlueContact">
    <w:name w:val="DIOCESE Blue Contact"/>
    <w:basedOn w:val="Normal"/>
    <w:qFormat/>
    <w:rsid w:val="006C0B06"/>
    <w:pPr>
      <w:jc w:val="right"/>
    </w:pPr>
    <w:rPr>
      <w:rFonts w:ascii="Calibri" w:hAnsi="Calibri"/>
      <w:color w:val="004990"/>
    </w:rPr>
  </w:style>
  <w:style w:type="character" w:customStyle="1" w:styleId="FooterChar">
    <w:name w:val="Footer Char"/>
    <w:basedOn w:val="DefaultParagraphFont"/>
    <w:link w:val="Footer"/>
    <w:uiPriority w:val="99"/>
    <w:rsid w:val="00AE17AC"/>
  </w:style>
  <w:style w:type="paragraph" w:styleId="Header">
    <w:name w:val="header"/>
    <w:basedOn w:val="Normal"/>
    <w:link w:val="HeaderChar"/>
    <w:uiPriority w:val="99"/>
    <w:unhideWhenUsed/>
    <w:rsid w:val="00AE17AC"/>
    <w:pPr>
      <w:tabs>
        <w:tab w:val="center" w:pos="4320"/>
        <w:tab w:val="right" w:pos="8640"/>
      </w:tabs>
    </w:pPr>
  </w:style>
  <w:style w:type="character" w:customStyle="1" w:styleId="HeaderChar">
    <w:name w:val="Header Char"/>
    <w:basedOn w:val="DefaultParagraphFont"/>
    <w:link w:val="Header"/>
    <w:uiPriority w:val="99"/>
    <w:rsid w:val="00AE17AC"/>
  </w:style>
  <w:style w:type="paragraph" w:customStyle="1" w:styleId="NoParagraphStyle">
    <w:name w:val="[No Paragraph Style]"/>
    <w:rsid w:val="00C42AE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DIOCESEBodyCopy">
    <w:name w:val="DIOCESE Body Copy"/>
    <w:basedOn w:val="Normal"/>
    <w:qFormat/>
    <w:rsid w:val="00291793"/>
    <w:rPr>
      <w:rFonts w:ascii="Calibri" w:hAnsi="Calibri"/>
    </w:rPr>
  </w:style>
  <w:style w:type="paragraph" w:customStyle="1" w:styleId="BasicParagraph">
    <w:name w:val="[Basic Paragraph]"/>
    <w:basedOn w:val="NoParagraphStyle"/>
    <w:uiPriority w:val="99"/>
    <w:rsid w:val="00C42AE4"/>
  </w:style>
  <w:style w:type="paragraph" w:customStyle="1" w:styleId="DIOCESEFooterSmallPrint">
    <w:name w:val="DIOCESE Footer Small Print"/>
    <w:basedOn w:val="BasicParagraph"/>
    <w:qFormat/>
    <w:rsid w:val="006C0B06"/>
    <w:pPr>
      <w:jc w:val="center"/>
    </w:pPr>
    <w:rPr>
      <w:rFonts w:ascii="Calibri" w:hAnsi="Calibri" w:cs="Calibri-Bold"/>
      <w:bCs/>
      <w:color w:val="004990"/>
      <w:sz w:val="14"/>
      <w:szCs w:val="14"/>
    </w:rPr>
  </w:style>
  <w:style w:type="paragraph" w:customStyle="1" w:styleId="DIOCESEFooterWeb">
    <w:name w:val="DIOCESE Footer Web"/>
    <w:basedOn w:val="BasicParagraph"/>
    <w:qFormat/>
    <w:rsid w:val="006C0B06"/>
    <w:pPr>
      <w:jc w:val="center"/>
    </w:pPr>
    <w:rPr>
      <w:rFonts w:ascii="Cambria" w:hAnsi="Cambria" w:cs="Cambria"/>
      <w:color w:val="004990"/>
      <w:sz w:val="32"/>
      <w:szCs w:val="32"/>
    </w:rPr>
  </w:style>
  <w:style w:type="character" w:styleId="Hyperlink">
    <w:name w:val="Hyperlink"/>
    <w:basedOn w:val="DefaultParagraphFont"/>
    <w:uiPriority w:val="99"/>
    <w:unhideWhenUsed/>
    <w:rsid w:val="009D6B36"/>
    <w:rPr>
      <w:color w:val="0000FF" w:themeColor="hyperlink"/>
      <w:u w:val="single"/>
    </w:rPr>
  </w:style>
  <w:style w:type="character" w:styleId="UnresolvedMention">
    <w:name w:val="Unresolved Mention"/>
    <w:basedOn w:val="DefaultParagraphFont"/>
    <w:uiPriority w:val="99"/>
    <w:semiHidden/>
    <w:unhideWhenUsed/>
    <w:rsid w:val="009D6B36"/>
    <w:rPr>
      <w:color w:val="605E5C"/>
      <w:shd w:val="clear" w:color="auto" w:fill="E1DFDD"/>
    </w:rPr>
  </w:style>
  <w:style w:type="character" w:styleId="FollowedHyperlink">
    <w:name w:val="FollowedHyperlink"/>
    <w:basedOn w:val="DefaultParagraphFont"/>
    <w:uiPriority w:val="99"/>
    <w:semiHidden/>
    <w:unhideWhenUsed/>
    <w:rsid w:val="009D6B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thandwells.org.uk/schools/re-collective-worship-and-spirituality/religious-education/" TargetMode="External"/><Relationship Id="rId13" Type="http://schemas.openxmlformats.org/officeDocument/2006/relationships/hyperlink" Target="https://www.worshipworkshop.org.uk/eucharis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ing4growth.com/downloads/Exploring_HC_in_Primary_Schools_-_Gloucester_Diocese.pdf" TargetMode="External"/><Relationship Id="rId17" Type="http://schemas.openxmlformats.org/officeDocument/2006/relationships/hyperlink" Target="https://www.bathandwells.org.uk/supporting-children/youth-children/advice-and-guidance/children-communion/" TargetMode="External"/><Relationship Id="rId2" Type="http://schemas.openxmlformats.org/officeDocument/2006/relationships/numbering" Target="numbering.xml"/><Relationship Id="rId16" Type="http://schemas.openxmlformats.org/officeDocument/2006/relationships/hyperlink" Target="https://www.bathandwells.org.uk/ministry-for-mission/mission/chaplaincy/chaplaincy-schoo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ovebooks.co.uk/products/ed-41-holy-communion-in-primary-schools" TargetMode="External"/><Relationship Id="rId5" Type="http://schemas.openxmlformats.org/officeDocument/2006/relationships/webSettings" Target="webSettings.xml"/><Relationship Id="rId15" Type="http://schemas.openxmlformats.org/officeDocument/2006/relationships/hyperlink" Target="https://trurodiocese.org.uk/wp-content/uploads/2016/01/EucharistQuestionsSchools3.pd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request.org.uk/teachers/teaching-resources/life-resources/communion-life/communion-in-an-anglican-church/" TargetMode="External"/><Relationship Id="rId14" Type="http://schemas.openxmlformats.org/officeDocument/2006/relationships/hyperlink" Target="https://www.churchofengland.org/prayer-and-worship/worship-texts-and-resources/common-worship/holy-communion/additional-0"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14AF8FE7F0644EBE0F0B842E4834DE"/>
        <w:category>
          <w:name w:val="General"/>
          <w:gallery w:val="placeholder"/>
        </w:category>
        <w:types>
          <w:type w:val="bbPlcHdr"/>
        </w:types>
        <w:behaviors>
          <w:behavior w:val="content"/>
        </w:behaviors>
        <w:guid w:val="{3B847926-1A8E-7448-AEAA-7FB8CEC5F3A1}"/>
      </w:docPartPr>
      <w:docPartBody>
        <w:p w:rsidR="00EB625E" w:rsidRDefault="00EB625E" w:rsidP="00EB625E">
          <w:pPr>
            <w:pStyle w:val="DC14AF8FE7F0644EBE0F0B842E4834DE"/>
          </w:pPr>
          <w:r>
            <w:t>[Type text]</w:t>
          </w:r>
        </w:p>
      </w:docPartBody>
    </w:docPart>
    <w:docPart>
      <w:docPartPr>
        <w:name w:val="39B10EA2641F4447ADB45E11BA9E54B1"/>
        <w:category>
          <w:name w:val="General"/>
          <w:gallery w:val="placeholder"/>
        </w:category>
        <w:types>
          <w:type w:val="bbPlcHdr"/>
        </w:types>
        <w:behaviors>
          <w:behavior w:val="content"/>
        </w:behaviors>
        <w:guid w:val="{C8F07653-6B0C-B142-82A3-A80A08F48B34}"/>
      </w:docPartPr>
      <w:docPartBody>
        <w:p w:rsidR="00EB625E" w:rsidRDefault="00EB625E" w:rsidP="00EB625E">
          <w:pPr>
            <w:pStyle w:val="39B10EA2641F4447ADB45E11BA9E54B1"/>
          </w:pPr>
          <w:r>
            <w:t>[Type text]</w:t>
          </w:r>
        </w:p>
      </w:docPartBody>
    </w:docPart>
    <w:docPart>
      <w:docPartPr>
        <w:name w:val="9E6F3DCDC7581047AB5D68927C03BD24"/>
        <w:category>
          <w:name w:val="General"/>
          <w:gallery w:val="placeholder"/>
        </w:category>
        <w:types>
          <w:type w:val="bbPlcHdr"/>
        </w:types>
        <w:behaviors>
          <w:behavior w:val="content"/>
        </w:behaviors>
        <w:guid w:val="{52988A73-7142-FF47-85B0-F731F127E6CA}"/>
      </w:docPartPr>
      <w:docPartBody>
        <w:p w:rsidR="00EB625E" w:rsidRDefault="00EB625E" w:rsidP="00EB625E">
          <w:pPr>
            <w:pStyle w:val="9E6F3DCDC7581047AB5D68927C03BD2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25E"/>
    <w:rsid w:val="00221A42"/>
    <w:rsid w:val="004D50E0"/>
    <w:rsid w:val="006A7816"/>
    <w:rsid w:val="00A74C09"/>
    <w:rsid w:val="00CB052D"/>
    <w:rsid w:val="00DA7A08"/>
    <w:rsid w:val="00DF3158"/>
    <w:rsid w:val="00E60CF6"/>
    <w:rsid w:val="00EB62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14AF8FE7F0644EBE0F0B842E4834DE">
    <w:name w:val="DC14AF8FE7F0644EBE0F0B842E4834DE"/>
    <w:rsid w:val="00EB625E"/>
  </w:style>
  <w:style w:type="paragraph" w:customStyle="1" w:styleId="39B10EA2641F4447ADB45E11BA9E54B1">
    <w:name w:val="39B10EA2641F4447ADB45E11BA9E54B1"/>
    <w:rsid w:val="00EB625E"/>
  </w:style>
  <w:style w:type="paragraph" w:customStyle="1" w:styleId="9E6F3DCDC7581047AB5D68927C03BD24">
    <w:name w:val="9E6F3DCDC7581047AB5D68927C03BD24"/>
    <w:rsid w:val="00EB62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97C2F-93AD-49EA-A618-7255ADC1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840</Words>
  <Characters>4792</Characters>
  <Application>Microsoft Office Word</Application>
  <DocSecurity>4</DocSecurity>
  <Lines>39</Lines>
  <Paragraphs>11</Paragraphs>
  <ScaleCrop>false</ScaleCrop>
  <Company>Diocese Bath &amp; Wells</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Myring</dc:creator>
  <cp:lastModifiedBy>Karen Sancto</cp:lastModifiedBy>
  <cp:revision>2</cp:revision>
  <cp:lastPrinted>2016-12-09T13:34:00Z</cp:lastPrinted>
  <dcterms:created xsi:type="dcterms:W3CDTF">2021-09-03T12:43:00Z</dcterms:created>
  <dcterms:modified xsi:type="dcterms:W3CDTF">2021-09-03T12:43:00Z</dcterms:modified>
</cp:coreProperties>
</file>