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6DF0" w14:textId="77777777" w:rsidR="00F2425B" w:rsidRDefault="00F2425B" w:rsidP="009307CC">
      <w:pPr>
        <w:jc w:val="right"/>
        <w:rPr>
          <w:rFonts w:ascii="Franklin Gothic Book" w:hAnsi="Franklin Gothic Book"/>
          <w:b/>
          <w:sz w:val="24"/>
          <w:szCs w:val="24"/>
        </w:rPr>
      </w:pPr>
      <w:r>
        <w:rPr>
          <w:noProof/>
          <w:lang w:eastAsia="en-GB"/>
        </w:rPr>
        <w:drawing>
          <wp:inline distT="0" distB="0" distL="0" distR="0" wp14:anchorId="59C583E7" wp14:editId="096222D7">
            <wp:extent cx="2722818" cy="833611"/>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andwells_full_blu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28173" cy="835250"/>
                    </a:xfrm>
                    <a:prstGeom prst="rect">
                      <a:avLst/>
                    </a:prstGeom>
                    <a:noFill/>
                    <a:ln>
                      <a:noFill/>
                    </a:ln>
                  </pic:spPr>
                </pic:pic>
              </a:graphicData>
            </a:graphic>
          </wp:inline>
        </w:drawing>
      </w:r>
    </w:p>
    <w:p w14:paraId="2F5C70EC" w14:textId="77777777" w:rsidR="00482462" w:rsidRPr="009307CC" w:rsidRDefault="00482462">
      <w:pPr>
        <w:rPr>
          <w:b/>
          <w:sz w:val="24"/>
          <w:szCs w:val="24"/>
        </w:rPr>
      </w:pPr>
      <w:r w:rsidRPr="009307CC">
        <w:rPr>
          <w:b/>
          <w:sz w:val="24"/>
          <w:szCs w:val="24"/>
        </w:rPr>
        <w:t>Guidance for governors</w:t>
      </w:r>
      <w:r w:rsidR="006F7713">
        <w:rPr>
          <w:b/>
          <w:sz w:val="24"/>
          <w:szCs w:val="24"/>
        </w:rPr>
        <w:t xml:space="preserve"> on RE</w:t>
      </w:r>
      <w:r w:rsidR="00D17369">
        <w:rPr>
          <w:b/>
          <w:sz w:val="24"/>
          <w:szCs w:val="24"/>
        </w:rPr>
        <w:t xml:space="preserve">, </w:t>
      </w:r>
      <w:r w:rsidR="006F7713">
        <w:rPr>
          <w:b/>
          <w:sz w:val="24"/>
          <w:szCs w:val="24"/>
        </w:rPr>
        <w:t xml:space="preserve">Collective Worship </w:t>
      </w:r>
      <w:r w:rsidR="00D17369">
        <w:rPr>
          <w:b/>
          <w:sz w:val="24"/>
          <w:szCs w:val="24"/>
        </w:rPr>
        <w:t>and SMSC</w:t>
      </w:r>
    </w:p>
    <w:p w14:paraId="0864D452" w14:textId="77777777" w:rsidR="009307CC" w:rsidRPr="009307CC" w:rsidRDefault="00512663">
      <w:pPr>
        <w:rPr>
          <w:sz w:val="24"/>
          <w:szCs w:val="24"/>
        </w:rPr>
      </w:pPr>
      <w:r w:rsidRPr="009307CC">
        <w:rPr>
          <w:sz w:val="24"/>
          <w:szCs w:val="24"/>
        </w:rPr>
        <w:t xml:space="preserve">The following information is </w:t>
      </w:r>
      <w:r w:rsidR="00B50F47" w:rsidRPr="009307CC">
        <w:rPr>
          <w:sz w:val="24"/>
          <w:szCs w:val="24"/>
        </w:rPr>
        <w:t>based on</w:t>
      </w:r>
      <w:r w:rsidRPr="009307CC">
        <w:rPr>
          <w:sz w:val="24"/>
          <w:szCs w:val="24"/>
        </w:rPr>
        <w:t xml:space="preserve"> the </w:t>
      </w:r>
      <w:hyperlink r:id="rId11" w:history="1">
        <w:r w:rsidRPr="005E2495">
          <w:rPr>
            <w:rStyle w:val="Hyperlink"/>
            <w:sz w:val="24"/>
            <w:szCs w:val="24"/>
          </w:rPr>
          <w:t>201</w:t>
        </w:r>
        <w:r w:rsidR="009307CC" w:rsidRPr="005E2495">
          <w:rPr>
            <w:rStyle w:val="Hyperlink"/>
            <w:sz w:val="24"/>
            <w:szCs w:val="24"/>
          </w:rPr>
          <w:t>9</w:t>
        </w:r>
        <w:r w:rsidRPr="005E2495">
          <w:rPr>
            <w:rStyle w:val="Hyperlink"/>
            <w:sz w:val="24"/>
            <w:szCs w:val="24"/>
          </w:rPr>
          <w:t xml:space="preserve"> DfE Governance Handbook</w:t>
        </w:r>
      </w:hyperlink>
      <w:r w:rsidRPr="005E2495">
        <w:rPr>
          <w:sz w:val="24"/>
          <w:szCs w:val="24"/>
        </w:rPr>
        <w:t>:</w:t>
      </w:r>
      <w:r w:rsidR="00B00FBF" w:rsidRPr="009307CC">
        <w:rPr>
          <w:b/>
          <w:sz w:val="24"/>
          <w:szCs w:val="24"/>
        </w:rPr>
        <w:t xml:space="preserve"> </w:t>
      </w:r>
    </w:p>
    <w:p w14:paraId="1F320550" w14:textId="77777777" w:rsidR="00313348" w:rsidRPr="009307CC" w:rsidRDefault="00313348" w:rsidP="00482462">
      <w:pPr>
        <w:pStyle w:val="Default"/>
        <w:rPr>
          <w:rFonts w:asciiTheme="minorHAnsi" w:hAnsiTheme="minorHAnsi"/>
          <w:b/>
        </w:rPr>
      </w:pPr>
      <w:r w:rsidRPr="009307CC">
        <w:rPr>
          <w:rFonts w:asciiTheme="minorHAnsi" w:hAnsiTheme="minorHAnsi"/>
          <w:b/>
        </w:rPr>
        <w:t>The National Curriculum</w:t>
      </w:r>
    </w:p>
    <w:p w14:paraId="5D029864" w14:textId="77777777" w:rsidR="00313348" w:rsidRPr="009307CC" w:rsidRDefault="00313348" w:rsidP="00482462">
      <w:pPr>
        <w:pStyle w:val="Default"/>
        <w:rPr>
          <w:rFonts w:asciiTheme="minorHAnsi" w:hAnsiTheme="minorHAnsi"/>
        </w:rPr>
      </w:pPr>
    </w:p>
    <w:p w14:paraId="479D155C" w14:textId="77777777" w:rsidR="00482462" w:rsidRPr="009307CC" w:rsidRDefault="00482462" w:rsidP="00482462">
      <w:pPr>
        <w:pStyle w:val="Default"/>
        <w:rPr>
          <w:rFonts w:asciiTheme="minorHAnsi" w:hAnsiTheme="minorHAnsi"/>
        </w:rPr>
      </w:pPr>
      <w:r w:rsidRPr="009307CC">
        <w:rPr>
          <w:rFonts w:asciiTheme="minorHAnsi" w:hAnsiTheme="minorHAnsi"/>
        </w:rPr>
        <w:t xml:space="preserve">The law says that the school curriculum should be balanced and broadly based, and should: </w:t>
      </w:r>
    </w:p>
    <w:p w14:paraId="70494CE0" w14:textId="77777777" w:rsidR="00482462" w:rsidRPr="009307CC" w:rsidRDefault="00482462" w:rsidP="00B50F47">
      <w:pPr>
        <w:pStyle w:val="Default"/>
        <w:numPr>
          <w:ilvl w:val="0"/>
          <w:numId w:val="9"/>
        </w:numPr>
        <w:spacing w:after="88"/>
        <w:rPr>
          <w:rFonts w:asciiTheme="minorHAnsi" w:hAnsiTheme="minorHAnsi"/>
        </w:rPr>
      </w:pPr>
      <w:r w:rsidRPr="009307CC">
        <w:rPr>
          <w:rFonts w:asciiTheme="minorHAnsi" w:hAnsiTheme="minorHAnsi"/>
        </w:rPr>
        <w:t xml:space="preserve">promote the spiritual, moral, cultural, mental and physical development of pupils at the school and of society; and </w:t>
      </w:r>
    </w:p>
    <w:p w14:paraId="47172124" w14:textId="77777777" w:rsidR="00482462" w:rsidRPr="009307CC" w:rsidRDefault="00482462" w:rsidP="00B50F47">
      <w:pPr>
        <w:pStyle w:val="Default"/>
        <w:numPr>
          <w:ilvl w:val="0"/>
          <w:numId w:val="9"/>
        </w:numPr>
        <w:rPr>
          <w:rFonts w:asciiTheme="minorHAnsi" w:hAnsiTheme="minorHAnsi"/>
        </w:rPr>
      </w:pPr>
      <w:r w:rsidRPr="009307CC">
        <w:rPr>
          <w:rFonts w:asciiTheme="minorHAnsi" w:hAnsiTheme="minorHAnsi"/>
        </w:rPr>
        <w:t xml:space="preserve">prepare pupils at the school for the opportunities, responsibilities and experiences of later life. </w:t>
      </w:r>
    </w:p>
    <w:p w14:paraId="5D5F2DFB" w14:textId="77777777" w:rsidR="00992344" w:rsidRDefault="00992344" w:rsidP="00992344">
      <w:pPr>
        <w:spacing w:after="0"/>
        <w:rPr>
          <w:b/>
          <w:sz w:val="24"/>
          <w:szCs w:val="24"/>
        </w:rPr>
      </w:pPr>
    </w:p>
    <w:p w14:paraId="2773D019" w14:textId="77777777" w:rsidR="00512663" w:rsidRPr="009307CC" w:rsidRDefault="00512663">
      <w:pPr>
        <w:rPr>
          <w:b/>
          <w:sz w:val="24"/>
          <w:szCs w:val="24"/>
        </w:rPr>
      </w:pPr>
      <w:r w:rsidRPr="009307CC">
        <w:rPr>
          <w:b/>
          <w:sz w:val="24"/>
          <w:szCs w:val="24"/>
        </w:rPr>
        <w:t>Religious Education</w:t>
      </w:r>
    </w:p>
    <w:p w14:paraId="210327B9" w14:textId="77777777" w:rsidR="00482462"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All state-funded schools must teach religious education (RE). Maintained schools without a religious character should follow their locally agreed syllabus</w:t>
      </w:r>
      <w:r w:rsidR="00313348" w:rsidRPr="009307CC">
        <w:rPr>
          <w:rFonts w:cs="Arial"/>
          <w:color w:val="000000"/>
          <w:sz w:val="24"/>
          <w:szCs w:val="24"/>
        </w:rPr>
        <w:t>.</w:t>
      </w:r>
      <w:r w:rsidRPr="009307CC">
        <w:rPr>
          <w:rFonts w:cs="Arial"/>
          <w:color w:val="000000"/>
          <w:sz w:val="24"/>
          <w:szCs w:val="24"/>
        </w:rPr>
        <w:t xml:space="preserve"> </w:t>
      </w:r>
    </w:p>
    <w:p w14:paraId="1117B97B" w14:textId="77777777" w:rsidR="007430F8"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Voluntary aided schools with a religious character should provide RE in accordance with the trust deed or religious designation of the school, unless parents request the </w:t>
      </w:r>
      <w:r w:rsidR="00313348" w:rsidRPr="009307CC">
        <w:rPr>
          <w:rFonts w:cs="Arial"/>
          <w:color w:val="000000"/>
          <w:sz w:val="24"/>
          <w:szCs w:val="24"/>
        </w:rPr>
        <w:t>l</w:t>
      </w:r>
      <w:r w:rsidRPr="009307CC">
        <w:rPr>
          <w:rFonts w:cs="Arial"/>
          <w:color w:val="000000"/>
          <w:sz w:val="24"/>
          <w:szCs w:val="24"/>
        </w:rPr>
        <w:t xml:space="preserve">ocally agreed syllabus. </w:t>
      </w:r>
    </w:p>
    <w:p w14:paraId="56334BEB" w14:textId="77777777" w:rsidR="00482462" w:rsidRPr="009307CC" w:rsidRDefault="00482462" w:rsidP="00482462">
      <w:pPr>
        <w:autoSpaceDE w:val="0"/>
        <w:autoSpaceDN w:val="0"/>
        <w:adjustRightInd w:val="0"/>
        <w:spacing w:after="0" w:line="240" w:lineRule="auto"/>
        <w:rPr>
          <w:rFonts w:cs="Arial"/>
          <w:color w:val="000000"/>
          <w:sz w:val="24"/>
          <w:szCs w:val="24"/>
        </w:rPr>
      </w:pPr>
    </w:p>
    <w:p w14:paraId="08F464F8" w14:textId="77777777" w:rsidR="007430F8"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Foundation schools and voluntary controlled schools with a religious character should follow the locally agreed syllabus, unless parents request RE in accordance with the trust deed or religious designation of the school. </w:t>
      </w:r>
    </w:p>
    <w:p w14:paraId="22D23578" w14:textId="77777777" w:rsidR="00482462" w:rsidRPr="009307CC" w:rsidRDefault="00482462" w:rsidP="00482462">
      <w:pPr>
        <w:autoSpaceDE w:val="0"/>
        <w:autoSpaceDN w:val="0"/>
        <w:adjustRightInd w:val="0"/>
        <w:spacing w:after="0" w:line="240" w:lineRule="auto"/>
        <w:rPr>
          <w:rFonts w:cs="Arial"/>
          <w:color w:val="000000"/>
          <w:sz w:val="24"/>
          <w:szCs w:val="24"/>
        </w:rPr>
      </w:pPr>
    </w:p>
    <w:p w14:paraId="7559F8FC" w14:textId="77777777" w:rsidR="00482462"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RE is also compulsory in faith and non-faith academies as set out in their funding agreements. </w:t>
      </w:r>
    </w:p>
    <w:p w14:paraId="17B1C4D3" w14:textId="77777777" w:rsidR="003779BF" w:rsidRDefault="003779BF" w:rsidP="00482462">
      <w:pPr>
        <w:autoSpaceDE w:val="0"/>
        <w:autoSpaceDN w:val="0"/>
        <w:adjustRightInd w:val="0"/>
        <w:spacing w:after="0" w:line="240" w:lineRule="auto"/>
        <w:rPr>
          <w:rFonts w:cs="Arial"/>
          <w:color w:val="000000"/>
          <w:sz w:val="24"/>
          <w:szCs w:val="24"/>
        </w:rPr>
      </w:pPr>
    </w:p>
    <w:p w14:paraId="19D88E13" w14:textId="77777777" w:rsidR="003779BF" w:rsidRDefault="001E3B3E" w:rsidP="00482462">
      <w:pPr>
        <w:autoSpaceDE w:val="0"/>
        <w:autoSpaceDN w:val="0"/>
        <w:adjustRightInd w:val="0"/>
        <w:spacing w:after="0" w:line="240" w:lineRule="auto"/>
        <w:rPr>
          <w:rFonts w:cs="Arial"/>
          <w:color w:val="000000"/>
          <w:sz w:val="24"/>
          <w:szCs w:val="24"/>
        </w:rPr>
      </w:pPr>
      <w:r>
        <w:rPr>
          <w:rFonts w:cs="Arial"/>
          <w:color w:val="000000"/>
          <w:sz w:val="24"/>
          <w:szCs w:val="24"/>
        </w:rPr>
        <w:t>F</w:t>
      </w:r>
      <w:r w:rsidR="003779BF">
        <w:rPr>
          <w:rFonts w:cs="Arial"/>
          <w:color w:val="000000"/>
          <w:sz w:val="24"/>
          <w:szCs w:val="24"/>
        </w:rPr>
        <w:t>urther guidance</w:t>
      </w:r>
      <w:r w:rsidR="00AA633D">
        <w:rPr>
          <w:rFonts w:cs="Arial"/>
          <w:color w:val="000000"/>
          <w:sz w:val="24"/>
          <w:szCs w:val="24"/>
        </w:rPr>
        <w:t xml:space="preserve"> on RE in Church of England schools and academies </w:t>
      </w:r>
      <w:r>
        <w:rPr>
          <w:rFonts w:cs="Arial"/>
          <w:color w:val="000000"/>
          <w:sz w:val="24"/>
          <w:szCs w:val="24"/>
        </w:rPr>
        <w:t xml:space="preserve">can be found on the </w:t>
      </w:r>
      <w:hyperlink r:id="rId12" w:history="1">
        <w:r w:rsidRPr="00AF34D3">
          <w:rPr>
            <w:rStyle w:val="Hyperlink"/>
            <w:rFonts w:cs="Arial"/>
            <w:sz w:val="24"/>
            <w:szCs w:val="24"/>
          </w:rPr>
          <w:t>RE page of the</w:t>
        </w:r>
        <w:r w:rsidR="002D4148">
          <w:rPr>
            <w:rStyle w:val="Hyperlink"/>
            <w:rFonts w:cs="Arial"/>
            <w:sz w:val="24"/>
            <w:szCs w:val="24"/>
          </w:rPr>
          <w:t xml:space="preserve"> diocesan</w:t>
        </w:r>
        <w:r w:rsidRPr="00AF34D3">
          <w:rPr>
            <w:rStyle w:val="Hyperlink"/>
            <w:rFonts w:cs="Arial"/>
            <w:sz w:val="24"/>
            <w:szCs w:val="24"/>
          </w:rPr>
          <w:t xml:space="preserve"> </w:t>
        </w:r>
        <w:r w:rsidR="003779BF" w:rsidRPr="00AF34D3">
          <w:rPr>
            <w:rStyle w:val="Hyperlink"/>
            <w:rFonts w:cs="Arial"/>
            <w:sz w:val="24"/>
            <w:szCs w:val="24"/>
          </w:rPr>
          <w:t>website</w:t>
        </w:r>
      </w:hyperlink>
      <w:r w:rsidR="00833A2F">
        <w:rPr>
          <w:rFonts w:cs="Arial"/>
          <w:color w:val="000000"/>
          <w:sz w:val="24"/>
          <w:szCs w:val="24"/>
        </w:rPr>
        <w:t xml:space="preserve"> including the RE Statement of Entitlement that was updated in 2019.</w:t>
      </w:r>
    </w:p>
    <w:p w14:paraId="23CF23F4" w14:textId="77777777" w:rsidR="00992344" w:rsidRDefault="00992344" w:rsidP="00482462">
      <w:pPr>
        <w:autoSpaceDE w:val="0"/>
        <w:autoSpaceDN w:val="0"/>
        <w:adjustRightInd w:val="0"/>
        <w:spacing w:after="0" w:line="240" w:lineRule="auto"/>
        <w:rPr>
          <w:rFonts w:cs="Arial"/>
          <w:b/>
          <w:bCs/>
          <w:color w:val="000000"/>
          <w:sz w:val="24"/>
          <w:szCs w:val="24"/>
        </w:rPr>
      </w:pPr>
    </w:p>
    <w:p w14:paraId="5CA31231" w14:textId="77777777" w:rsidR="00313348" w:rsidRPr="009307CC" w:rsidRDefault="00482462" w:rsidP="00482462">
      <w:pPr>
        <w:autoSpaceDE w:val="0"/>
        <w:autoSpaceDN w:val="0"/>
        <w:adjustRightInd w:val="0"/>
        <w:spacing w:after="0" w:line="240" w:lineRule="auto"/>
        <w:rPr>
          <w:rFonts w:cs="Arial"/>
          <w:b/>
          <w:bCs/>
          <w:color w:val="000000"/>
          <w:sz w:val="24"/>
          <w:szCs w:val="24"/>
        </w:rPr>
      </w:pPr>
      <w:r w:rsidRPr="009307CC">
        <w:rPr>
          <w:rFonts w:cs="Arial"/>
          <w:b/>
          <w:bCs/>
          <w:color w:val="000000"/>
          <w:sz w:val="24"/>
          <w:szCs w:val="24"/>
        </w:rPr>
        <w:t>Collective worship</w:t>
      </w:r>
    </w:p>
    <w:p w14:paraId="76FDD7BC" w14:textId="77777777" w:rsidR="00482462" w:rsidRPr="009307CC" w:rsidRDefault="00482462" w:rsidP="00482462">
      <w:pPr>
        <w:autoSpaceDE w:val="0"/>
        <w:autoSpaceDN w:val="0"/>
        <w:adjustRightInd w:val="0"/>
        <w:spacing w:after="0" w:line="240" w:lineRule="auto"/>
        <w:rPr>
          <w:rFonts w:cs="Arial"/>
          <w:color w:val="000000"/>
          <w:sz w:val="24"/>
          <w:szCs w:val="24"/>
        </w:rPr>
      </w:pPr>
      <w:r w:rsidRPr="009307CC">
        <w:rPr>
          <w:rFonts w:cs="Arial"/>
          <w:b/>
          <w:bCs/>
          <w:color w:val="000000"/>
          <w:sz w:val="24"/>
          <w:szCs w:val="24"/>
        </w:rPr>
        <w:t xml:space="preserve"> </w:t>
      </w:r>
    </w:p>
    <w:p w14:paraId="034A43C2" w14:textId="77777777" w:rsidR="007430F8"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All maintained schools must provide a daily act of collective worship for their pupils</w:t>
      </w:r>
      <w:r w:rsidR="009307CC">
        <w:rPr>
          <w:rFonts w:cs="Arial"/>
          <w:color w:val="000000"/>
          <w:sz w:val="24"/>
          <w:szCs w:val="24"/>
        </w:rPr>
        <w:t xml:space="preserve"> that is invitational, inclusive and inspiring (SIAMS 2018)</w:t>
      </w:r>
      <w:r w:rsidRPr="009307CC">
        <w:rPr>
          <w:rFonts w:cs="Arial"/>
          <w:color w:val="000000"/>
          <w:sz w:val="24"/>
          <w:szCs w:val="24"/>
        </w:rPr>
        <w:t xml:space="preserve">. In community schools and non-faith foundation schools, the </w:t>
      </w:r>
      <w:r w:rsidR="007430F8" w:rsidRPr="009307CC">
        <w:rPr>
          <w:rFonts w:cs="Arial"/>
          <w:color w:val="000000"/>
          <w:sz w:val="24"/>
          <w:szCs w:val="24"/>
        </w:rPr>
        <w:t>collective worship must be of a ‘wholly or mainly</w:t>
      </w:r>
      <w:r w:rsidR="00076616" w:rsidRPr="009307CC">
        <w:rPr>
          <w:rFonts w:cs="Arial"/>
          <w:color w:val="000000"/>
          <w:sz w:val="24"/>
          <w:szCs w:val="24"/>
        </w:rPr>
        <w:t xml:space="preserve"> </w:t>
      </w:r>
      <w:r w:rsidR="00AA633D">
        <w:rPr>
          <w:rFonts w:cs="Arial"/>
          <w:color w:val="000000"/>
          <w:sz w:val="24"/>
          <w:szCs w:val="24"/>
        </w:rPr>
        <w:t xml:space="preserve">of a broadly </w:t>
      </w:r>
      <w:r w:rsidR="007430F8" w:rsidRPr="009307CC">
        <w:rPr>
          <w:rFonts w:cs="Arial"/>
          <w:color w:val="000000"/>
          <w:sz w:val="24"/>
          <w:szCs w:val="24"/>
        </w:rPr>
        <w:t xml:space="preserve">Christian character’. The </w:t>
      </w:r>
      <w:r w:rsidRPr="009307CC">
        <w:rPr>
          <w:rFonts w:cs="Arial"/>
          <w:color w:val="000000"/>
          <w:sz w:val="24"/>
          <w:szCs w:val="24"/>
        </w:rPr>
        <w:t>headteacher is responsible for arranging</w:t>
      </w:r>
      <w:r w:rsidR="001E3B3E">
        <w:rPr>
          <w:rFonts w:cs="Arial"/>
          <w:color w:val="000000"/>
          <w:sz w:val="24"/>
          <w:szCs w:val="24"/>
        </w:rPr>
        <w:t xml:space="preserve"> this after consulting the governing body</w:t>
      </w:r>
      <w:r w:rsidRPr="009307CC">
        <w:rPr>
          <w:rFonts w:cs="Arial"/>
          <w:color w:val="000000"/>
          <w:sz w:val="24"/>
          <w:szCs w:val="24"/>
        </w:rPr>
        <w:t xml:space="preserve">. In voluntary aided schools, voluntary controlled schools and foundation schools with a religious character, the </w:t>
      </w:r>
      <w:r w:rsidR="00313348" w:rsidRPr="009307CC">
        <w:rPr>
          <w:rFonts w:cs="Arial"/>
          <w:color w:val="000000"/>
          <w:sz w:val="24"/>
          <w:szCs w:val="24"/>
        </w:rPr>
        <w:t xml:space="preserve">governing </w:t>
      </w:r>
      <w:r w:rsidRPr="009307CC">
        <w:rPr>
          <w:rFonts w:cs="Arial"/>
          <w:color w:val="000000"/>
          <w:sz w:val="24"/>
          <w:szCs w:val="24"/>
        </w:rPr>
        <w:t xml:space="preserve">board is responsible for arranging collective worship in accordance with the trust deed or religious designation of the school after consulting the headteacher. </w:t>
      </w:r>
    </w:p>
    <w:p w14:paraId="531611B6" w14:textId="77777777" w:rsidR="00482462" w:rsidRPr="009307CC" w:rsidRDefault="00482462" w:rsidP="00482462">
      <w:pPr>
        <w:autoSpaceDE w:val="0"/>
        <w:autoSpaceDN w:val="0"/>
        <w:adjustRightInd w:val="0"/>
        <w:spacing w:after="0" w:line="240" w:lineRule="auto"/>
        <w:rPr>
          <w:rFonts w:cs="Arial"/>
          <w:color w:val="000000"/>
          <w:sz w:val="24"/>
          <w:szCs w:val="24"/>
        </w:rPr>
      </w:pPr>
    </w:p>
    <w:p w14:paraId="10B261B8" w14:textId="77777777" w:rsidR="00482462" w:rsidRPr="009307CC"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In some maintained schools without a religious character, the family backgrounds of some or all pupils may lead the headteacher and board to conclude that broadly Christian collective worship is not appropriate. The headteacher can apply to the local SACRE to have the broadly Christian requirement disapplied and replaced by collective worship </w:t>
      </w:r>
      <w:r w:rsidR="007430F8" w:rsidRPr="009307CC">
        <w:rPr>
          <w:rFonts w:cs="Arial"/>
          <w:color w:val="000000"/>
          <w:sz w:val="24"/>
          <w:szCs w:val="24"/>
        </w:rPr>
        <w:t xml:space="preserve">broadly </w:t>
      </w:r>
      <w:r w:rsidRPr="009307CC">
        <w:rPr>
          <w:rFonts w:cs="Arial"/>
          <w:color w:val="000000"/>
          <w:sz w:val="24"/>
          <w:szCs w:val="24"/>
        </w:rPr>
        <w:t xml:space="preserve">distinctive of another faith and should consult the board before doing so. </w:t>
      </w:r>
    </w:p>
    <w:p w14:paraId="265B77DB" w14:textId="77777777" w:rsidR="00482462" w:rsidRDefault="00482462" w:rsidP="00482462">
      <w:pPr>
        <w:autoSpaceDE w:val="0"/>
        <w:autoSpaceDN w:val="0"/>
        <w:adjustRightInd w:val="0"/>
        <w:spacing w:after="0" w:line="240" w:lineRule="auto"/>
        <w:rPr>
          <w:rFonts w:cs="Arial"/>
          <w:color w:val="000000"/>
          <w:sz w:val="24"/>
          <w:szCs w:val="24"/>
        </w:rPr>
      </w:pPr>
      <w:r w:rsidRPr="009307CC">
        <w:rPr>
          <w:rFonts w:cs="Arial"/>
          <w:color w:val="000000"/>
          <w:sz w:val="24"/>
          <w:szCs w:val="24"/>
        </w:rPr>
        <w:t xml:space="preserve">Academies without a religious character must also provide a daily act of collective worship by virtue of their funding agreement. </w:t>
      </w:r>
      <w:r w:rsidR="007430F8" w:rsidRPr="009307CC">
        <w:rPr>
          <w:rFonts w:cs="Arial"/>
          <w:color w:val="000000"/>
          <w:sz w:val="24"/>
          <w:szCs w:val="24"/>
        </w:rPr>
        <w:t xml:space="preserve">This too, should be ‘wholly or mainly’ broadly Christian in character. </w:t>
      </w:r>
      <w:r w:rsidRPr="009307CC">
        <w:rPr>
          <w:rFonts w:cs="Arial"/>
          <w:color w:val="000000"/>
          <w:sz w:val="24"/>
          <w:szCs w:val="24"/>
        </w:rPr>
        <w:t xml:space="preserve">An academy wishing to have the broadly Christian requirement disapplied and replaced </w:t>
      </w:r>
      <w:r w:rsidRPr="009307CC">
        <w:rPr>
          <w:rFonts w:cs="Arial"/>
          <w:color w:val="000000"/>
          <w:sz w:val="24"/>
          <w:szCs w:val="24"/>
        </w:rPr>
        <w:lastRenderedPageBreak/>
        <w:t xml:space="preserve">by collective worship </w:t>
      </w:r>
      <w:r w:rsidR="007430F8" w:rsidRPr="009307CC">
        <w:rPr>
          <w:rFonts w:cs="Arial"/>
          <w:color w:val="000000"/>
          <w:sz w:val="24"/>
          <w:szCs w:val="24"/>
        </w:rPr>
        <w:t xml:space="preserve">broadly </w:t>
      </w:r>
      <w:r w:rsidRPr="009307CC">
        <w:rPr>
          <w:rFonts w:cs="Arial"/>
          <w:color w:val="000000"/>
          <w:sz w:val="24"/>
          <w:szCs w:val="24"/>
        </w:rPr>
        <w:t xml:space="preserve">distinctive of another faith should apply to the Secretary of State via the EFA. </w:t>
      </w:r>
    </w:p>
    <w:p w14:paraId="1E11E640" w14:textId="77777777" w:rsidR="001E3B3E" w:rsidRDefault="001E3B3E" w:rsidP="00482462">
      <w:pPr>
        <w:autoSpaceDE w:val="0"/>
        <w:autoSpaceDN w:val="0"/>
        <w:adjustRightInd w:val="0"/>
        <w:spacing w:after="0" w:line="240" w:lineRule="auto"/>
        <w:rPr>
          <w:rFonts w:cs="Arial"/>
          <w:color w:val="000000"/>
          <w:sz w:val="24"/>
          <w:szCs w:val="24"/>
        </w:rPr>
      </w:pPr>
    </w:p>
    <w:p w14:paraId="2FBAE8FD" w14:textId="77777777" w:rsidR="001E3B3E" w:rsidRPr="009307CC" w:rsidRDefault="001E3B3E" w:rsidP="00482462">
      <w:pPr>
        <w:autoSpaceDE w:val="0"/>
        <w:autoSpaceDN w:val="0"/>
        <w:adjustRightInd w:val="0"/>
        <w:spacing w:after="0" w:line="240" w:lineRule="auto"/>
        <w:rPr>
          <w:rFonts w:cs="Arial"/>
          <w:color w:val="000000"/>
          <w:sz w:val="24"/>
          <w:szCs w:val="24"/>
        </w:rPr>
      </w:pPr>
      <w:r>
        <w:rPr>
          <w:rFonts w:cs="Arial"/>
          <w:color w:val="000000"/>
          <w:sz w:val="24"/>
          <w:szCs w:val="24"/>
        </w:rPr>
        <w:t xml:space="preserve">Further guidance on collective worship in Church of England schools and academies can be found on the </w:t>
      </w:r>
      <w:hyperlink r:id="rId13" w:history="1">
        <w:r w:rsidR="009A2CFA" w:rsidRPr="009A2CFA">
          <w:rPr>
            <w:rStyle w:val="Hyperlink"/>
            <w:rFonts w:cs="Arial"/>
            <w:sz w:val="24"/>
            <w:szCs w:val="24"/>
          </w:rPr>
          <w:t>Collective Worship page</w:t>
        </w:r>
      </w:hyperlink>
      <w:r w:rsidR="009A2CFA">
        <w:rPr>
          <w:rFonts w:cs="Arial"/>
          <w:color w:val="000000"/>
          <w:sz w:val="24"/>
          <w:szCs w:val="24"/>
        </w:rPr>
        <w:t xml:space="preserve"> on the diocesan </w:t>
      </w:r>
      <w:r>
        <w:rPr>
          <w:rFonts w:cs="Arial"/>
          <w:color w:val="000000"/>
          <w:sz w:val="24"/>
          <w:szCs w:val="24"/>
        </w:rPr>
        <w:t>website</w:t>
      </w:r>
      <w:r w:rsidR="009A2CFA">
        <w:rPr>
          <w:rFonts w:cs="Arial"/>
          <w:color w:val="000000"/>
          <w:sz w:val="24"/>
          <w:szCs w:val="24"/>
        </w:rPr>
        <w:t>.</w:t>
      </w:r>
    </w:p>
    <w:p w14:paraId="3088ED2E" w14:textId="77777777" w:rsidR="006A533B" w:rsidRPr="009307CC" w:rsidRDefault="006A533B" w:rsidP="00482462">
      <w:pPr>
        <w:autoSpaceDE w:val="0"/>
        <w:autoSpaceDN w:val="0"/>
        <w:adjustRightInd w:val="0"/>
        <w:spacing w:after="0" w:line="240" w:lineRule="auto"/>
        <w:rPr>
          <w:rFonts w:cs="Arial"/>
          <w:color w:val="000000"/>
          <w:sz w:val="24"/>
          <w:szCs w:val="24"/>
        </w:rPr>
      </w:pPr>
    </w:p>
    <w:p w14:paraId="0FFFCB31" w14:textId="77777777" w:rsidR="00627C73" w:rsidRPr="001E3B3E" w:rsidRDefault="00627C73" w:rsidP="00482462">
      <w:pPr>
        <w:autoSpaceDE w:val="0"/>
        <w:autoSpaceDN w:val="0"/>
        <w:adjustRightInd w:val="0"/>
        <w:spacing w:after="0" w:line="240" w:lineRule="auto"/>
        <w:rPr>
          <w:rFonts w:cs="Arial"/>
          <w:b/>
          <w:color w:val="000000"/>
          <w:sz w:val="24"/>
          <w:szCs w:val="24"/>
        </w:rPr>
      </w:pPr>
      <w:r w:rsidRPr="001E3B3E">
        <w:rPr>
          <w:rFonts w:cs="Arial"/>
          <w:b/>
          <w:color w:val="000000"/>
          <w:sz w:val="24"/>
          <w:szCs w:val="24"/>
        </w:rPr>
        <w:t xml:space="preserve">Guidance for governors on </w:t>
      </w:r>
      <w:r w:rsidR="00DD1617" w:rsidRPr="001E3B3E">
        <w:rPr>
          <w:rFonts w:cs="Arial"/>
          <w:b/>
          <w:color w:val="000000"/>
          <w:sz w:val="24"/>
          <w:szCs w:val="24"/>
        </w:rPr>
        <w:t xml:space="preserve">Spiritual, </w:t>
      </w:r>
      <w:r w:rsidRPr="001E3B3E">
        <w:rPr>
          <w:rFonts w:cs="Arial"/>
          <w:b/>
          <w:color w:val="000000"/>
          <w:sz w:val="24"/>
          <w:szCs w:val="24"/>
        </w:rPr>
        <w:t>M</w:t>
      </w:r>
      <w:r w:rsidR="00DD1617" w:rsidRPr="001E3B3E">
        <w:rPr>
          <w:rFonts w:cs="Arial"/>
          <w:b/>
          <w:color w:val="000000"/>
          <w:sz w:val="24"/>
          <w:szCs w:val="24"/>
        </w:rPr>
        <w:t xml:space="preserve">oral, </w:t>
      </w:r>
      <w:r w:rsidRPr="001E3B3E">
        <w:rPr>
          <w:rFonts w:cs="Arial"/>
          <w:b/>
          <w:color w:val="000000"/>
          <w:sz w:val="24"/>
          <w:szCs w:val="24"/>
        </w:rPr>
        <w:t>S</w:t>
      </w:r>
      <w:r w:rsidR="00DD1617" w:rsidRPr="001E3B3E">
        <w:rPr>
          <w:rFonts w:cs="Arial"/>
          <w:b/>
          <w:color w:val="000000"/>
          <w:sz w:val="24"/>
          <w:szCs w:val="24"/>
        </w:rPr>
        <w:t xml:space="preserve">ocial and </w:t>
      </w:r>
      <w:r w:rsidRPr="001E3B3E">
        <w:rPr>
          <w:rFonts w:cs="Arial"/>
          <w:b/>
          <w:color w:val="000000"/>
          <w:sz w:val="24"/>
          <w:szCs w:val="24"/>
        </w:rPr>
        <w:t>C</w:t>
      </w:r>
      <w:r w:rsidR="00DD1617" w:rsidRPr="001E3B3E">
        <w:rPr>
          <w:rFonts w:cs="Arial"/>
          <w:b/>
          <w:color w:val="000000"/>
          <w:sz w:val="24"/>
          <w:szCs w:val="24"/>
        </w:rPr>
        <w:t>ultural Education (SMSC)</w:t>
      </w:r>
      <w:r w:rsidRPr="001E3B3E">
        <w:rPr>
          <w:rFonts w:cs="Arial"/>
          <w:b/>
          <w:color w:val="000000"/>
          <w:sz w:val="24"/>
          <w:szCs w:val="24"/>
        </w:rPr>
        <w:t xml:space="preserve"> </w:t>
      </w:r>
    </w:p>
    <w:p w14:paraId="6322C33B" w14:textId="77777777" w:rsidR="00627C73" w:rsidRPr="001E3B3E" w:rsidRDefault="00627C73" w:rsidP="00627C73">
      <w:pPr>
        <w:shd w:val="clear" w:color="auto" w:fill="FFFFFF"/>
        <w:spacing w:before="240" w:after="240" w:line="240" w:lineRule="auto"/>
        <w:rPr>
          <w:rFonts w:eastAsia="Times New Roman" w:cs="Helvetica"/>
          <w:color w:val="333333"/>
          <w:sz w:val="24"/>
          <w:szCs w:val="24"/>
          <w:lang w:eastAsia="en-GB"/>
        </w:rPr>
      </w:pPr>
      <w:r w:rsidRPr="001E3B3E">
        <w:rPr>
          <w:rFonts w:eastAsia="Times New Roman" w:cs="Helvetica"/>
          <w:color w:val="333333"/>
          <w:sz w:val="24"/>
          <w:szCs w:val="24"/>
          <w:lang w:eastAsia="en-GB"/>
        </w:rPr>
        <w:t xml:space="preserve">An Ofsted inspection will evaluate the school's provision for spiritual, moral, social and cultural education. </w:t>
      </w:r>
    </w:p>
    <w:p w14:paraId="47A8A39F" w14:textId="77777777" w:rsidR="001E3B3E" w:rsidRPr="001E3B3E" w:rsidRDefault="001E3B3E" w:rsidP="00627C73">
      <w:pPr>
        <w:shd w:val="clear" w:color="auto" w:fill="FFFFFF"/>
        <w:spacing w:before="240" w:after="240" w:line="240" w:lineRule="auto"/>
        <w:rPr>
          <w:rFonts w:eastAsia="Times New Roman" w:cs="Helvetica"/>
          <w:color w:val="333333"/>
          <w:sz w:val="24"/>
          <w:szCs w:val="24"/>
          <w:lang w:eastAsia="en-GB"/>
        </w:rPr>
      </w:pPr>
      <w:r w:rsidRPr="001E3B3E">
        <w:rPr>
          <w:rFonts w:eastAsia="Times New Roman" w:cs="Helvetica"/>
          <w:color w:val="333333"/>
          <w:sz w:val="24"/>
          <w:szCs w:val="24"/>
          <w:lang w:eastAsia="en-GB"/>
        </w:rPr>
        <w:t xml:space="preserve">The 2019 </w:t>
      </w:r>
      <w:r>
        <w:rPr>
          <w:rFonts w:eastAsia="Times New Roman" w:cs="Helvetica"/>
          <w:color w:val="333333"/>
          <w:sz w:val="24"/>
          <w:szCs w:val="24"/>
          <w:lang w:eastAsia="en-GB"/>
        </w:rPr>
        <w:t>Education Inspection Handbook (EIF) defines spiritual development thus:</w:t>
      </w:r>
    </w:p>
    <w:p w14:paraId="2B99E7E6"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GillSansMT-Italic"/>
          <w:iCs/>
          <w:sz w:val="24"/>
          <w:szCs w:val="24"/>
        </w:rPr>
        <w:t>Pupils’ spiritual development is shown by their:</w:t>
      </w:r>
    </w:p>
    <w:p w14:paraId="4A6233ED"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Wingdings-Regular"/>
          <w:sz w:val="24"/>
          <w:szCs w:val="24"/>
        </w:rPr>
        <w:t>B</w:t>
      </w:r>
      <w:r w:rsidRPr="00D17369">
        <w:rPr>
          <w:rFonts w:cs="GillSansMT-Italic"/>
          <w:iCs/>
          <w:sz w:val="24"/>
          <w:szCs w:val="24"/>
        </w:rPr>
        <w:t>eliefs, religious or otherwise, which inform their perspective on life and their interest in and respect for different people’s feelings and values</w:t>
      </w:r>
    </w:p>
    <w:p w14:paraId="346EEEFA"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Wingdings-Regular"/>
          <w:sz w:val="24"/>
          <w:szCs w:val="24"/>
        </w:rPr>
        <w:t>S</w:t>
      </w:r>
      <w:r w:rsidRPr="00D17369">
        <w:rPr>
          <w:rFonts w:cs="GillSansMT-Italic"/>
          <w:iCs/>
          <w:sz w:val="24"/>
          <w:szCs w:val="24"/>
        </w:rPr>
        <w:t>ense of enjoyment and fascination in learning about themselves, others and the world around them, including the intangible</w:t>
      </w:r>
    </w:p>
    <w:p w14:paraId="1ED2CB88"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Wingdings-Regular"/>
          <w:sz w:val="24"/>
          <w:szCs w:val="24"/>
        </w:rPr>
        <w:t>U</w:t>
      </w:r>
      <w:r w:rsidRPr="00D17369">
        <w:rPr>
          <w:rFonts w:cs="GillSansMT-Italic"/>
          <w:iCs/>
          <w:sz w:val="24"/>
          <w:szCs w:val="24"/>
        </w:rPr>
        <w:t>se of imagination and creativity in their learning</w:t>
      </w:r>
    </w:p>
    <w:p w14:paraId="17D6EAAA" w14:textId="77777777" w:rsidR="001E3B3E" w:rsidRPr="00D17369" w:rsidRDefault="001E3B3E" w:rsidP="001E3B3E">
      <w:pPr>
        <w:pStyle w:val="ListParagraph"/>
        <w:numPr>
          <w:ilvl w:val="0"/>
          <w:numId w:val="12"/>
        </w:numPr>
        <w:autoSpaceDE w:val="0"/>
        <w:autoSpaceDN w:val="0"/>
        <w:adjustRightInd w:val="0"/>
        <w:spacing w:after="0" w:line="240" w:lineRule="auto"/>
        <w:rPr>
          <w:rFonts w:cs="GillSansMT-Italic"/>
          <w:iCs/>
          <w:sz w:val="24"/>
          <w:szCs w:val="24"/>
        </w:rPr>
      </w:pPr>
      <w:r w:rsidRPr="00D17369">
        <w:rPr>
          <w:rFonts w:cs="Wingdings-Regular"/>
          <w:sz w:val="24"/>
          <w:szCs w:val="24"/>
        </w:rPr>
        <w:t>W</w:t>
      </w:r>
      <w:r w:rsidRPr="00D17369">
        <w:rPr>
          <w:rFonts w:cs="GillSansMT-Italic"/>
          <w:iCs/>
          <w:sz w:val="24"/>
          <w:szCs w:val="24"/>
        </w:rPr>
        <w:t xml:space="preserve">illingness </w:t>
      </w:r>
      <w:r w:rsidR="00D17369">
        <w:rPr>
          <w:rFonts w:cs="GillSansMT-Italic"/>
          <w:iCs/>
          <w:sz w:val="24"/>
          <w:szCs w:val="24"/>
        </w:rPr>
        <w:t>to reflect on their experiences</w:t>
      </w:r>
    </w:p>
    <w:p w14:paraId="2AF52F76" w14:textId="77777777" w:rsidR="001E3B3E" w:rsidRPr="001E3B3E" w:rsidRDefault="001E3B3E" w:rsidP="001E3B3E">
      <w:pPr>
        <w:autoSpaceDE w:val="0"/>
        <w:autoSpaceDN w:val="0"/>
        <w:adjustRightInd w:val="0"/>
        <w:spacing w:after="0" w:line="240" w:lineRule="auto"/>
        <w:rPr>
          <w:rFonts w:cs="GillSansMT-Italic"/>
          <w:iCs/>
          <w:sz w:val="24"/>
          <w:szCs w:val="24"/>
        </w:rPr>
      </w:pPr>
    </w:p>
    <w:p w14:paraId="1B2A8215" w14:textId="77777777" w:rsidR="00627C73" w:rsidRPr="00D41BDC" w:rsidRDefault="000314BA" w:rsidP="00482462">
      <w:pPr>
        <w:autoSpaceDE w:val="0"/>
        <w:autoSpaceDN w:val="0"/>
        <w:adjustRightInd w:val="0"/>
        <w:spacing w:after="0" w:line="240" w:lineRule="auto"/>
        <w:rPr>
          <w:rStyle w:val="Strong"/>
          <w:rFonts w:cs="Arial"/>
          <w:color w:val="0070C0"/>
          <w:sz w:val="24"/>
          <w:szCs w:val="24"/>
          <w:lang w:val="en"/>
        </w:rPr>
      </w:pPr>
      <w:hyperlink r:id="rId14" w:history="1">
        <w:r w:rsidR="00D17369" w:rsidRPr="00D41BDC">
          <w:rPr>
            <w:rStyle w:val="Hyperlink"/>
            <w:rFonts w:cs="Arial"/>
            <w:color w:val="0070C0"/>
            <w:sz w:val="24"/>
            <w:szCs w:val="24"/>
            <w:lang w:val="en"/>
          </w:rPr>
          <w:t>www.gov.uk/government/collections/education-inspection-framework</w:t>
        </w:r>
      </w:hyperlink>
      <w:r w:rsidR="00D17369" w:rsidRPr="00D41BDC">
        <w:rPr>
          <w:rStyle w:val="Strong"/>
          <w:rFonts w:cs="Arial"/>
          <w:color w:val="0070C0"/>
          <w:sz w:val="24"/>
          <w:szCs w:val="24"/>
          <w:lang w:val="en"/>
        </w:rPr>
        <w:t xml:space="preserve"> </w:t>
      </w:r>
    </w:p>
    <w:p w14:paraId="48CD2CA8" w14:textId="77777777" w:rsidR="00D17369" w:rsidRPr="00D17369" w:rsidRDefault="00D17369" w:rsidP="00482462">
      <w:pPr>
        <w:autoSpaceDE w:val="0"/>
        <w:autoSpaceDN w:val="0"/>
        <w:adjustRightInd w:val="0"/>
        <w:spacing w:after="0" w:line="240" w:lineRule="auto"/>
        <w:rPr>
          <w:rFonts w:cs="Arial"/>
          <w:b/>
          <w:color w:val="0070C0"/>
          <w:sz w:val="24"/>
          <w:szCs w:val="24"/>
        </w:rPr>
      </w:pPr>
    </w:p>
    <w:p w14:paraId="0236F862" w14:textId="77777777" w:rsidR="00D17369" w:rsidRDefault="00D17369" w:rsidP="00D17369">
      <w:pPr>
        <w:autoSpaceDE w:val="0"/>
        <w:autoSpaceDN w:val="0"/>
        <w:adjustRightInd w:val="0"/>
        <w:spacing w:after="0" w:line="240" w:lineRule="auto"/>
        <w:rPr>
          <w:rFonts w:cs="GillSansMT"/>
          <w:sz w:val="24"/>
          <w:szCs w:val="24"/>
        </w:rPr>
      </w:pPr>
      <w:r>
        <w:rPr>
          <w:rFonts w:cs="GillSansMT"/>
          <w:sz w:val="24"/>
          <w:szCs w:val="24"/>
        </w:rPr>
        <w:t xml:space="preserve">In a Church school it can </w:t>
      </w:r>
      <w:r w:rsidRPr="00D17369">
        <w:rPr>
          <w:rFonts w:cs="GillSansMT"/>
          <w:sz w:val="24"/>
          <w:szCs w:val="24"/>
        </w:rPr>
        <w:t xml:space="preserve">reasonably </w:t>
      </w:r>
      <w:r>
        <w:rPr>
          <w:rFonts w:cs="GillSansMT"/>
          <w:sz w:val="24"/>
          <w:szCs w:val="24"/>
        </w:rPr>
        <w:t xml:space="preserve">be </w:t>
      </w:r>
      <w:r w:rsidRPr="00D17369">
        <w:rPr>
          <w:rFonts w:cs="GillSansMT"/>
          <w:sz w:val="24"/>
          <w:szCs w:val="24"/>
        </w:rPr>
        <w:t>expected that</w:t>
      </w:r>
      <w:r>
        <w:rPr>
          <w:rFonts w:cs="GillSansMT"/>
          <w:sz w:val="24"/>
          <w:szCs w:val="24"/>
        </w:rPr>
        <w:t xml:space="preserve"> spiritual development is</w:t>
      </w:r>
      <w:r w:rsidRPr="00D17369">
        <w:rPr>
          <w:rFonts w:cs="GillSansMT"/>
          <w:sz w:val="24"/>
          <w:szCs w:val="24"/>
        </w:rPr>
        <w:t xml:space="preserve"> a </w:t>
      </w:r>
      <w:r>
        <w:rPr>
          <w:rFonts w:cs="GillSansMT"/>
          <w:sz w:val="24"/>
          <w:szCs w:val="24"/>
        </w:rPr>
        <w:t>c</w:t>
      </w:r>
      <w:r w:rsidRPr="00D17369">
        <w:rPr>
          <w:rFonts w:cs="GillSansMT"/>
          <w:sz w:val="24"/>
          <w:szCs w:val="24"/>
        </w:rPr>
        <w:t>onsiderable strength</w:t>
      </w:r>
      <w:r>
        <w:rPr>
          <w:rFonts w:cs="GillSansMT"/>
          <w:sz w:val="24"/>
          <w:szCs w:val="24"/>
        </w:rPr>
        <w:t>. The grade descriptor for provision of opportunities for spiritual development in a good Church school states:</w:t>
      </w:r>
    </w:p>
    <w:p w14:paraId="11E388CB" w14:textId="77777777" w:rsidR="00D17369" w:rsidRDefault="00D17369" w:rsidP="00D17369">
      <w:pPr>
        <w:autoSpaceDE w:val="0"/>
        <w:autoSpaceDN w:val="0"/>
        <w:adjustRightInd w:val="0"/>
        <w:spacing w:after="0" w:line="240" w:lineRule="auto"/>
        <w:rPr>
          <w:rFonts w:cs="GillSansMT"/>
          <w:sz w:val="24"/>
          <w:szCs w:val="24"/>
        </w:rPr>
      </w:pPr>
    </w:p>
    <w:p w14:paraId="61038845" w14:textId="77777777" w:rsidR="00D17369" w:rsidRPr="00D17369" w:rsidRDefault="00D17369" w:rsidP="00D17369">
      <w:pPr>
        <w:autoSpaceDE w:val="0"/>
        <w:autoSpaceDN w:val="0"/>
        <w:adjustRightInd w:val="0"/>
        <w:spacing w:after="0" w:line="240" w:lineRule="auto"/>
        <w:rPr>
          <w:rFonts w:cs="GillSansMT-Italic"/>
          <w:iCs/>
          <w:sz w:val="24"/>
          <w:szCs w:val="24"/>
        </w:rPr>
      </w:pPr>
      <w:r w:rsidRPr="00D17369">
        <w:rPr>
          <w:rFonts w:cs="GillSansMT"/>
          <w:sz w:val="24"/>
          <w:szCs w:val="24"/>
        </w:rPr>
        <w:t>‘</w:t>
      </w:r>
      <w:r w:rsidRPr="00D17369">
        <w:rPr>
          <w:rFonts w:cs="GillSansMT-Italic"/>
          <w:iCs/>
          <w:sz w:val="24"/>
          <w:szCs w:val="24"/>
        </w:rPr>
        <w:t>The school has a clear and secure understanding of spiritual</w:t>
      </w:r>
      <w:r>
        <w:rPr>
          <w:rFonts w:cs="GillSansMT-Italic"/>
          <w:iCs/>
          <w:sz w:val="24"/>
          <w:szCs w:val="24"/>
        </w:rPr>
        <w:t xml:space="preserve"> </w:t>
      </w:r>
      <w:r w:rsidRPr="00D17369">
        <w:rPr>
          <w:rFonts w:cs="GillSansMT-Italic"/>
          <w:iCs/>
          <w:sz w:val="24"/>
          <w:szCs w:val="24"/>
        </w:rPr>
        <w:t>development that is distinguishable from social, moral, and</w:t>
      </w:r>
      <w:r>
        <w:rPr>
          <w:rFonts w:cs="GillSansMT-Italic"/>
          <w:iCs/>
          <w:sz w:val="24"/>
          <w:szCs w:val="24"/>
        </w:rPr>
        <w:t xml:space="preserve"> </w:t>
      </w:r>
      <w:r w:rsidRPr="00D17369">
        <w:rPr>
          <w:rFonts w:cs="GillSansMT-Italic"/>
          <w:iCs/>
          <w:sz w:val="24"/>
          <w:szCs w:val="24"/>
        </w:rPr>
        <w:t>cultural development and is shared by staff. Progressively</w:t>
      </w:r>
      <w:r>
        <w:rPr>
          <w:rFonts w:cs="GillSansMT-Italic"/>
          <w:iCs/>
          <w:sz w:val="24"/>
          <w:szCs w:val="24"/>
        </w:rPr>
        <w:t xml:space="preserve"> </w:t>
      </w:r>
      <w:r w:rsidRPr="00D17369">
        <w:rPr>
          <w:rFonts w:cs="GillSansMT-Italic"/>
          <w:iCs/>
          <w:sz w:val="24"/>
          <w:szCs w:val="24"/>
        </w:rPr>
        <w:t>deeper opportunities exist across the curriculum which enable</w:t>
      </w:r>
    </w:p>
    <w:p w14:paraId="5F8FBC92" w14:textId="77777777" w:rsidR="00D17369" w:rsidRDefault="00D17369" w:rsidP="00D17369">
      <w:pPr>
        <w:autoSpaceDE w:val="0"/>
        <w:autoSpaceDN w:val="0"/>
        <w:adjustRightInd w:val="0"/>
        <w:spacing w:after="0" w:line="240" w:lineRule="auto"/>
        <w:rPr>
          <w:rFonts w:cs="GillSansMT-Italic"/>
          <w:iCs/>
          <w:sz w:val="24"/>
          <w:szCs w:val="24"/>
        </w:rPr>
      </w:pPr>
      <w:r w:rsidRPr="00D17369">
        <w:rPr>
          <w:rFonts w:cs="GillSansMT-Italic"/>
          <w:iCs/>
          <w:sz w:val="24"/>
          <w:szCs w:val="24"/>
        </w:rPr>
        <w:t>pupils to develop curiosity through questioning that helps them</w:t>
      </w:r>
      <w:r>
        <w:rPr>
          <w:rFonts w:cs="GillSansMT-Italic"/>
          <w:iCs/>
          <w:sz w:val="24"/>
          <w:szCs w:val="24"/>
        </w:rPr>
        <w:t xml:space="preserve"> </w:t>
      </w:r>
      <w:r w:rsidRPr="00D17369">
        <w:rPr>
          <w:rFonts w:cs="GillSansMT-Italic"/>
          <w:iCs/>
          <w:sz w:val="24"/>
          <w:szCs w:val="24"/>
        </w:rPr>
        <w:t>explore and articulate spiritual and ethical issues. Pupils value</w:t>
      </w:r>
      <w:r>
        <w:rPr>
          <w:rFonts w:cs="GillSansMT-Italic"/>
          <w:iCs/>
          <w:sz w:val="24"/>
          <w:szCs w:val="24"/>
        </w:rPr>
        <w:t xml:space="preserve"> </w:t>
      </w:r>
      <w:r w:rsidRPr="00D17369">
        <w:rPr>
          <w:rFonts w:cs="GillSansMT-Italic"/>
          <w:iCs/>
          <w:sz w:val="24"/>
          <w:szCs w:val="24"/>
        </w:rPr>
        <w:t xml:space="preserve">learning and enjoy questioning, listening and </w:t>
      </w:r>
      <w:r>
        <w:rPr>
          <w:rFonts w:cs="GillSansMT-Italic"/>
          <w:iCs/>
          <w:sz w:val="24"/>
          <w:szCs w:val="24"/>
        </w:rPr>
        <w:t>r</w:t>
      </w:r>
      <w:r w:rsidRPr="00D17369">
        <w:rPr>
          <w:rFonts w:cs="GillSansMT-Italic"/>
          <w:iCs/>
          <w:sz w:val="24"/>
          <w:szCs w:val="24"/>
        </w:rPr>
        <w:t>esponding</w:t>
      </w:r>
      <w:r>
        <w:rPr>
          <w:rFonts w:cs="GillSansMT-Italic"/>
          <w:iCs/>
          <w:sz w:val="24"/>
          <w:szCs w:val="24"/>
        </w:rPr>
        <w:t xml:space="preserve"> </w:t>
      </w:r>
      <w:r w:rsidRPr="00D17369">
        <w:rPr>
          <w:rFonts w:cs="GillSansMT-Italic"/>
          <w:iCs/>
          <w:sz w:val="24"/>
          <w:szCs w:val="24"/>
        </w:rPr>
        <w:t>creatively across a range of subjects</w:t>
      </w:r>
      <w:r>
        <w:rPr>
          <w:rFonts w:cs="GillSansMT-Italic"/>
          <w:iCs/>
          <w:sz w:val="24"/>
          <w:szCs w:val="24"/>
        </w:rPr>
        <w:t>’</w:t>
      </w:r>
    </w:p>
    <w:p w14:paraId="28421065" w14:textId="77777777" w:rsidR="00D17369" w:rsidRDefault="00D17369" w:rsidP="00D17369">
      <w:pPr>
        <w:autoSpaceDE w:val="0"/>
        <w:autoSpaceDN w:val="0"/>
        <w:adjustRightInd w:val="0"/>
        <w:spacing w:after="0" w:line="240" w:lineRule="auto"/>
        <w:rPr>
          <w:rFonts w:cs="GillSansMT-Italic"/>
          <w:iCs/>
          <w:sz w:val="24"/>
          <w:szCs w:val="24"/>
        </w:rPr>
      </w:pPr>
    </w:p>
    <w:p w14:paraId="097BC6FD" w14:textId="77777777" w:rsidR="00D17369" w:rsidRPr="009307CC" w:rsidRDefault="00D17369" w:rsidP="00D17369">
      <w:pPr>
        <w:autoSpaceDE w:val="0"/>
        <w:autoSpaceDN w:val="0"/>
        <w:adjustRightInd w:val="0"/>
        <w:spacing w:after="0" w:line="240" w:lineRule="auto"/>
        <w:rPr>
          <w:rFonts w:cs="Arial"/>
          <w:color w:val="000000"/>
          <w:sz w:val="24"/>
          <w:szCs w:val="24"/>
        </w:rPr>
      </w:pPr>
      <w:r>
        <w:rPr>
          <w:rFonts w:cs="Arial"/>
          <w:color w:val="000000"/>
          <w:sz w:val="24"/>
          <w:szCs w:val="24"/>
        </w:rPr>
        <w:t xml:space="preserve">Further guidance on SMSC in Church of England schools and academies can be found on the </w:t>
      </w:r>
      <w:hyperlink r:id="rId15" w:history="1">
        <w:r w:rsidR="00D41BDC" w:rsidRPr="00D41BDC">
          <w:rPr>
            <w:rStyle w:val="Hyperlink"/>
            <w:rFonts w:cs="Arial"/>
            <w:sz w:val="24"/>
            <w:szCs w:val="24"/>
          </w:rPr>
          <w:t>Spiritual Development page</w:t>
        </w:r>
      </w:hyperlink>
      <w:r w:rsidR="00D41BDC">
        <w:rPr>
          <w:rFonts w:cs="Arial"/>
          <w:color w:val="000000"/>
          <w:sz w:val="24"/>
          <w:szCs w:val="24"/>
        </w:rPr>
        <w:t xml:space="preserve"> of the diocesan </w:t>
      </w:r>
      <w:r>
        <w:rPr>
          <w:rFonts w:cs="Arial"/>
          <w:color w:val="000000"/>
          <w:sz w:val="24"/>
          <w:szCs w:val="24"/>
        </w:rPr>
        <w:t>website</w:t>
      </w:r>
      <w:r w:rsidR="00D41BDC">
        <w:rPr>
          <w:rFonts w:cs="Arial"/>
          <w:color w:val="000000"/>
          <w:sz w:val="24"/>
          <w:szCs w:val="24"/>
        </w:rPr>
        <w:t>.</w:t>
      </w:r>
    </w:p>
    <w:p w14:paraId="6C8D98A5" w14:textId="77777777" w:rsidR="00D17369" w:rsidRPr="00D17369" w:rsidRDefault="00D17369" w:rsidP="00D17369">
      <w:pPr>
        <w:autoSpaceDE w:val="0"/>
        <w:autoSpaceDN w:val="0"/>
        <w:adjustRightInd w:val="0"/>
        <w:spacing w:after="0" w:line="240" w:lineRule="auto"/>
        <w:rPr>
          <w:rFonts w:cs="GillSansMT-Italic"/>
          <w:iCs/>
          <w:sz w:val="24"/>
          <w:szCs w:val="24"/>
        </w:rPr>
      </w:pPr>
    </w:p>
    <w:p w14:paraId="0F25EFC0" w14:textId="77777777" w:rsidR="00482462" w:rsidRPr="009307CC" w:rsidRDefault="00564E2C" w:rsidP="00482462">
      <w:pPr>
        <w:autoSpaceDE w:val="0"/>
        <w:autoSpaceDN w:val="0"/>
        <w:adjustRightInd w:val="0"/>
        <w:spacing w:after="0" w:line="240" w:lineRule="auto"/>
        <w:rPr>
          <w:rFonts w:cs="Arial"/>
          <w:b/>
          <w:color w:val="000000"/>
          <w:sz w:val="24"/>
          <w:szCs w:val="24"/>
        </w:rPr>
      </w:pPr>
      <w:r w:rsidRPr="009307CC">
        <w:rPr>
          <w:rFonts w:cs="Arial"/>
          <w:b/>
          <w:color w:val="000000"/>
          <w:sz w:val="24"/>
          <w:szCs w:val="24"/>
        </w:rPr>
        <w:t>Section 48 - Statutory Inspection of Anglican and Methodist Schools (SIAMS)</w:t>
      </w:r>
    </w:p>
    <w:p w14:paraId="3D6B4B54" w14:textId="77777777" w:rsidR="00564E2C" w:rsidRPr="009307CC" w:rsidRDefault="00564E2C" w:rsidP="00482462">
      <w:pPr>
        <w:autoSpaceDE w:val="0"/>
        <w:autoSpaceDN w:val="0"/>
        <w:adjustRightInd w:val="0"/>
        <w:spacing w:after="0" w:line="240" w:lineRule="auto"/>
        <w:rPr>
          <w:rFonts w:cs="Arial"/>
          <w:b/>
          <w:color w:val="000000"/>
          <w:sz w:val="24"/>
          <w:szCs w:val="24"/>
        </w:rPr>
      </w:pPr>
    </w:p>
    <w:p w14:paraId="5835A04B" w14:textId="77777777" w:rsidR="00512663" w:rsidRDefault="0010431C">
      <w:pPr>
        <w:rPr>
          <w:rFonts w:cs="Arial"/>
          <w:color w:val="000000"/>
          <w:sz w:val="24"/>
          <w:szCs w:val="24"/>
        </w:rPr>
      </w:pPr>
      <w:r w:rsidRPr="009307CC">
        <w:rPr>
          <w:rFonts w:cs="Arial"/>
          <w:color w:val="000000"/>
          <w:sz w:val="24"/>
          <w:szCs w:val="24"/>
        </w:rPr>
        <w:t>In voluntary and foundation schools and academies with a religi</w:t>
      </w:r>
      <w:r w:rsidR="0060245D" w:rsidRPr="009307CC">
        <w:rPr>
          <w:rFonts w:cs="Arial"/>
          <w:color w:val="000000"/>
          <w:sz w:val="24"/>
          <w:szCs w:val="24"/>
        </w:rPr>
        <w:t xml:space="preserve">ous designation, the religious education, school character and </w:t>
      </w:r>
      <w:r w:rsidRPr="009307CC">
        <w:rPr>
          <w:rFonts w:cs="Arial"/>
          <w:color w:val="000000"/>
          <w:sz w:val="24"/>
          <w:szCs w:val="24"/>
        </w:rPr>
        <w:t>collective worship are inspected under section 48 of the Education Act 2005</w:t>
      </w:r>
      <w:r w:rsidR="001514F3" w:rsidRPr="009307CC">
        <w:rPr>
          <w:rFonts w:cs="Arial"/>
          <w:color w:val="000000"/>
          <w:sz w:val="24"/>
          <w:szCs w:val="24"/>
        </w:rPr>
        <w:t xml:space="preserve">. </w:t>
      </w:r>
      <w:r w:rsidR="009307CC">
        <w:rPr>
          <w:rFonts w:cs="Arial"/>
          <w:color w:val="000000"/>
          <w:sz w:val="24"/>
          <w:szCs w:val="24"/>
        </w:rPr>
        <w:t>The 2018 SIAMS schedule has one question</w:t>
      </w:r>
      <w:proofErr w:type="gramStart"/>
      <w:r w:rsidR="00364B9C">
        <w:rPr>
          <w:rFonts w:cs="Arial"/>
          <w:color w:val="000000"/>
          <w:sz w:val="24"/>
          <w:szCs w:val="24"/>
        </w:rPr>
        <w:t xml:space="preserve">: </w:t>
      </w:r>
      <w:r w:rsidR="009307CC">
        <w:rPr>
          <w:rFonts w:cs="Arial"/>
          <w:color w:val="000000"/>
          <w:sz w:val="24"/>
          <w:szCs w:val="24"/>
        </w:rPr>
        <w:t xml:space="preserve"> ‘</w:t>
      </w:r>
      <w:proofErr w:type="gramEnd"/>
      <w:r w:rsidR="009307CC">
        <w:rPr>
          <w:rFonts w:cs="Arial"/>
          <w:color w:val="000000"/>
          <w:sz w:val="24"/>
          <w:szCs w:val="24"/>
        </w:rPr>
        <w:t>Is this a good church school</w:t>
      </w:r>
      <w:r w:rsidR="00364B9C">
        <w:rPr>
          <w:rFonts w:cs="Arial"/>
          <w:color w:val="000000"/>
          <w:sz w:val="24"/>
          <w:szCs w:val="24"/>
        </w:rPr>
        <w:t>?’</w:t>
      </w:r>
    </w:p>
    <w:p w14:paraId="1C5341BA" w14:textId="77777777" w:rsid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1: </w:t>
      </w:r>
      <w:r>
        <w:rPr>
          <w:rFonts w:cs="GillSansMT"/>
          <w:sz w:val="24"/>
          <w:szCs w:val="24"/>
        </w:rPr>
        <w:tab/>
      </w:r>
      <w:r w:rsidRPr="0012660D">
        <w:rPr>
          <w:rFonts w:cs="GillSansMT"/>
          <w:sz w:val="24"/>
          <w:szCs w:val="24"/>
        </w:rPr>
        <w:t xml:space="preserve">Vision and Leadership </w:t>
      </w:r>
    </w:p>
    <w:p w14:paraId="410D464D" w14:textId="77777777" w:rsidR="0012660D" w:rsidRPr="0012660D" w:rsidRDefault="0012660D" w:rsidP="0012660D">
      <w:pPr>
        <w:autoSpaceDE w:val="0"/>
        <w:autoSpaceDN w:val="0"/>
        <w:adjustRightInd w:val="0"/>
        <w:spacing w:after="0" w:line="240" w:lineRule="auto"/>
        <w:rPr>
          <w:rFonts w:cs="GillSansMT"/>
          <w:sz w:val="24"/>
          <w:szCs w:val="24"/>
        </w:rPr>
      </w:pPr>
      <w:r>
        <w:rPr>
          <w:rFonts w:cs="GillSansMT"/>
          <w:sz w:val="24"/>
          <w:szCs w:val="24"/>
        </w:rPr>
        <w:t>Strand 2</w:t>
      </w:r>
      <w:r w:rsidRPr="0012660D">
        <w:rPr>
          <w:rFonts w:cs="GillSansMT"/>
          <w:sz w:val="24"/>
          <w:szCs w:val="24"/>
        </w:rPr>
        <w:t xml:space="preserve">: </w:t>
      </w:r>
      <w:r>
        <w:rPr>
          <w:rFonts w:cs="GillSansMT"/>
          <w:sz w:val="24"/>
          <w:szCs w:val="24"/>
        </w:rPr>
        <w:tab/>
      </w:r>
      <w:r w:rsidRPr="0012660D">
        <w:rPr>
          <w:rFonts w:cs="GillSansMT"/>
          <w:sz w:val="24"/>
          <w:szCs w:val="24"/>
        </w:rPr>
        <w:t xml:space="preserve">Wisdom, Knowledge and Skills </w:t>
      </w:r>
    </w:p>
    <w:p w14:paraId="354EC79F" w14:textId="77777777" w:rsidR="0012660D" w:rsidRP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3: </w:t>
      </w:r>
      <w:r>
        <w:rPr>
          <w:rFonts w:cs="GillSansMT"/>
          <w:sz w:val="24"/>
          <w:szCs w:val="24"/>
        </w:rPr>
        <w:tab/>
      </w:r>
      <w:r w:rsidRPr="0012660D">
        <w:rPr>
          <w:rFonts w:cs="GillSansMT"/>
          <w:sz w:val="24"/>
          <w:szCs w:val="24"/>
        </w:rPr>
        <w:t xml:space="preserve">Character Development: Hope, Aspiration and Courageous Advocacy </w:t>
      </w:r>
    </w:p>
    <w:p w14:paraId="2A4CFBD3" w14:textId="77777777" w:rsidR="0012660D" w:rsidRP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4: </w:t>
      </w:r>
      <w:r>
        <w:rPr>
          <w:rFonts w:cs="GillSansMT"/>
          <w:sz w:val="24"/>
          <w:szCs w:val="24"/>
        </w:rPr>
        <w:tab/>
      </w:r>
      <w:r w:rsidRPr="0012660D">
        <w:rPr>
          <w:rFonts w:cs="GillSansMT"/>
          <w:sz w:val="24"/>
          <w:szCs w:val="24"/>
        </w:rPr>
        <w:t xml:space="preserve">Community and Living Well Together </w:t>
      </w:r>
    </w:p>
    <w:p w14:paraId="6665980E" w14:textId="77777777" w:rsid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5: </w:t>
      </w:r>
      <w:r>
        <w:rPr>
          <w:rFonts w:cs="GillSansMT"/>
          <w:sz w:val="24"/>
          <w:szCs w:val="24"/>
        </w:rPr>
        <w:tab/>
      </w:r>
      <w:r w:rsidRPr="0012660D">
        <w:rPr>
          <w:rFonts w:cs="GillSansMT"/>
          <w:sz w:val="24"/>
          <w:szCs w:val="24"/>
        </w:rPr>
        <w:t xml:space="preserve">Dignity and Respect </w:t>
      </w:r>
    </w:p>
    <w:p w14:paraId="62873916" w14:textId="77777777" w:rsidR="0012660D" w:rsidRPr="0012660D" w:rsidRDefault="0012660D" w:rsidP="0012660D">
      <w:pPr>
        <w:autoSpaceDE w:val="0"/>
        <w:autoSpaceDN w:val="0"/>
        <w:adjustRightInd w:val="0"/>
        <w:spacing w:after="0" w:line="240" w:lineRule="auto"/>
        <w:rPr>
          <w:rFonts w:cs="GillSansMT"/>
          <w:sz w:val="24"/>
          <w:szCs w:val="24"/>
        </w:rPr>
      </w:pPr>
      <w:r w:rsidRPr="0012660D">
        <w:rPr>
          <w:rFonts w:cs="GillSansMT"/>
          <w:sz w:val="24"/>
          <w:szCs w:val="24"/>
        </w:rPr>
        <w:t xml:space="preserve">Strand 6: </w:t>
      </w:r>
      <w:r>
        <w:rPr>
          <w:rFonts w:cs="GillSansMT"/>
          <w:sz w:val="24"/>
          <w:szCs w:val="24"/>
        </w:rPr>
        <w:tab/>
      </w:r>
      <w:r w:rsidRPr="0012660D">
        <w:rPr>
          <w:rFonts w:cs="GillSansMT"/>
          <w:sz w:val="24"/>
          <w:szCs w:val="24"/>
        </w:rPr>
        <w:t xml:space="preserve">The impact of collective worship </w:t>
      </w:r>
    </w:p>
    <w:p w14:paraId="78A5DF53" w14:textId="77777777" w:rsidR="0012660D" w:rsidRDefault="0012660D" w:rsidP="0012660D">
      <w:pPr>
        <w:rPr>
          <w:rFonts w:cs="GillSansMT"/>
          <w:sz w:val="24"/>
          <w:szCs w:val="24"/>
        </w:rPr>
      </w:pPr>
      <w:r w:rsidRPr="0012660D">
        <w:rPr>
          <w:rFonts w:cs="GillSansMT"/>
          <w:sz w:val="24"/>
          <w:szCs w:val="24"/>
        </w:rPr>
        <w:t xml:space="preserve">Strand 7: </w:t>
      </w:r>
      <w:r>
        <w:rPr>
          <w:rFonts w:cs="GillSansMT"/>
          <w:sz w:val="24"/>
          <w:szCs w:val="24"/>
        </w:rPr>
        <w:tab/>
      </w:r>
      <w:r w:rsidRPr="0012660D">
        <w:rPr>
          <w:rFonts w:cs="GillSansMT"/>
          <w:sz w:val="24"/>
          <w:szCs w:val="24"/>
        </w:rPr>
        <w:t>The effectiveness of religious education</w:t>
      </w:r>
    </w:p>
    <w:p w14:paraId="0E75674B" w14:textId="77777777" w:rsidR="0065400E" w:rsidRDefault="0012660D" w:rsidP="0012660D">
      <w:pPr>
        <w:rPr>
          <w:sz w:val="24"/>
          <w:szCs w:val="24"/>
        </w:rPr>
      </w:pPr>
      <w:r>
        <w:rPr>
          <w:rFonts w:cs="Arial"/>
          <w:sz w:val="24"/>
          <w:szCs w:val="24"/>
        </w:rPr>
        <w:lastRenderedPageBreak/>
        <w:t>Thes</w:t>
      </w:r>
      <w:r w:rsidR="009307CC" w:rsidRPr="0012660D">
        <w:rPr>
          <w:rFonts w:cs="Arial"/>
          <w:sz w:val="24"/>
          <w:szCs w:val="24"/>
        </w:rPr>
        <w:t xml:space="preserve">e </w:t>
      </w:r>
      <w:r w:rsidR="009307CC">
        <w:rPr>
          <w:rFonts w:cs="Arial"/>
          <w:color w:val="000000"/>
          <w:sz w:val="24"/>
          <w:szCs w:val="24"/>
        </w:rPr>
        <w:t xml:space="preserve">are </w:t>
      </w:r>
      <w:r>
        <w:rPr>
          <w:rFonts w:cs="Arial"/>
          <w:color w:val="000000"/>
          <w:sz w:val="24"/>
          <w:szCs w:val="24"/>
        </w:rPr>
        <w:t xml:space="preserve">the </w:t>
      </w:r>
      <w:r w:rsidR="009307CC">
        <w:rPr>
          <w:rFonts w:cs="Arial"/>
          <w:color w:val="000000"/>
          <w:sz w:val="24"/>
          <w:szCs w:val="24"/>
        </w:rPr>
        <w:t>se</w:t>
      </w:r>
      <w:r>
        <w:rPr>
          <w:rFonts w:cs="Arial"/>
          <w:color w:val="000000"/>
          <w:sz w:val="24"/>
          <w:szCs w:val="24"/>
        </w:rPr>
        <w:t>v</w:t>
      </w:r>
      <w:r w:rsidR="009307CC">
        <w:rPr>
          <w:rFonts w:cs="Arial"/>
          <w:color w:val="000000"/>
          <w:sz w:val="24"/>
          <w:szCs w:val="24"/>
        </w:rPr>
        <w:t xml:space="preserve">en strands that inspectors will use to inform their judgement. </w:t>
      </w:r>
      <w:r w:rsidR="00B00FBF" w:rsidRPr="009307CC">
        <w:rPr>
          <w:sz w:val="24"/>
          <w:szCs w:val="24"/>
        </w:rPr>
        <w:t>Further information can be found</w:t>
      </w:r>
      <w:r w:rsidR="00364B9C">
        <w:rPr>
          <w:sz w:val="24"/>
          <w:szCs w:val="24"/>
        </w:rPr>
        <w:t xml:space="preserve"> on the </w:t>
      </w:r>
      <w:hyperlink r:id="rId16" w:history="1">
        <w:r w:rsidR="00364B9C" w:rsidRPr="00992344">
          <w:rPr>
            <w:rStyle w:val="Hyperlink"/>
            <w:sz w:val="24"/>
            <w:szCs w:val="24"/>
          </w:rPr>
          <w:t xml:space="preserve">SIAMS page of the </w:t>
        </w:r>
        <w:r w:rsidR="00992344">
          <w:rPr>
            <w:rStyle w:val="Hyperlink"/>
            <w:sz w:val="24"/>
            <w:szCs w:val="24"/>
          </w:rPr>
          <w:t xml:space="preserve">diocesan </w:t>
        </w:r>
        <w:r w:rsidR="00364B9C" w:rsidRPr="00992344">
          <w:rPr>
            <w:rStyle w:val="Hyperlink"/>
            <w:sz w:val="24"/>
            <w:szCs w:val="24"/>
          </w:rPr>
          <w:t>website</w:t>
        </w:r>
      </w:hyperlink>
      <w:r w:rsidR="00992344">
        <w:rPr>
          <w:sz w:val="24"/>
          <w:szCs w:val="24"/>
        </w:rPr>
        <w:t>.</w:t>
      </w:r>
    </w:p>
    <w:p w14:paraId="490870B4" w14:textId="77777777" w:rsidR="00364B9C" w:rsidRPr="009307CC" w:rsidRDefault="006A533B" w:rsidP="00E10433">
      <w:pPr>
        <w:rPr>
          <w:sz w:val="24"/>
          <w:szCs w:val="24"/>
        </w:rPr>
      </w:pPr>
      <w:r w:rsidRPr="009307CC">
        <w:rPr>
          <w:sz w:val="24"/>
          <w:szCs w:val="24"/>
        </w:rPr>
        <w:t xml:space="preserve">Although schools without a religious designation are not subject to a Section 48 SIAMS inspection, </w:t>
      </w:r>
      <w:r w:rsidR="009423C6" w:rsidRPr="009307CC">
        <w:rPr>
          <w:sz w:val="24"/>
          <w:szCs w:val="24"/>
        </w:rPr>
        <w:t xml:space="preserve">all </w:t>
      </w:r>
      <w:r w:rsidRPr="009307CC">
        <w:rPr>
          <w:sz w:val="24"/>
          <w:szCs w:val="24"/>
        </w:rPr>
        <w:t>governors might find</w:t>
      </w:r>
      <w:r w:rsidR="009423C6" w:rsidRPr="009307CC">
        <w:rPr>
          <w:sz w:val="24"/>
          <w:szCs w:val="24"/>
        </w:rPr>
        <w:t xml:space="preserve"> the Collective Worship and RE grade descriptors and the self-evaluation </w:t>
      </w:r>
      <w:r w:rsidR="00A4411A">
        <w:rPr>
          <w:sz w:val="24"/>
          <w:szCs w:val="24"/>
        </w:rPr>
        <w:t>‘Audit Tool’</w:t>
      </w:r>
      <w:r w:rsidRPr="009307CC">
        <w:rPr>
          <w:sz w:val="24"/>
          <w:szCs w:val="24"/>
        </w:rPr>
        <w:t xml:space="preserve"> useful in fulfilli</w:t>
      </w:r>
      <w:r w:rsidR="009423C6" w:rsidRPr="009307CC">
        <w:rPr>
          <w:sz w:val="24"/>
          <w:szCs w:val="24"/>
        </w:rPr>
        <w:t>ng their monitoring role</w:t>
      </w:r>
      <w:r w:rsidRPr="009307CC">
        <w:rPr>
          <w:sz w:val="24"/>
          <w:szCs w:val="24"/>
        </w:rPr>
        <w:t>.</w:t>
      </w:r>
    </w:p>
    <w:p w14:paraId="63D875AA" w14:textId="77777777" w:rsidR="006A533B" w:rsidRPr="009307CC" w:rsidRDefault="006A533B" w:rsidP="00E10433">
      <w:pPr>
        <w:rPr>
          <w:sz w:val="24"/>
          <w:szCs w:val="24"/>
        </w:rPr>
      </w:pPr>
      <w:r w:rsidRPr="009307CC">
        <w:rPr>
          <w:b/>
          <w:sz w:val="24"/>
          <w:szCs w:val="24"/>
        </w:rPr>
        <w:t>Religious Education checklist for governors and headteachers</w:t>
      </w:r>
    </w:p>
    <w:p w14:paraId="0226F784" w14:textId="77777777" w:rsidR="00FC2825" w:rsidRPr="009307CC" w:rsidRDefault="0065400E" w:rsidP="00EF1B66">
      <w:pPr>
        <w:rPr>
          <w:sz w:val="24"/>
          <w:szCs w:val="24"/>
        </w:rPr>
      </w:pPr>
      <w:r w:rsidRPr="009307CC">
        <w:rPr>
          <w:sz w:val="24"/>
          <w:szCs w:val="24"/>
        </w:rPr>
        <w:t>The following questions might form the basis of a discussion between the headteacher, governors and those responsible for leading RE in a school or academy.</w:t>
      </w:r>
    </w:p>
    <w:p w14:paraId="2BF246FD" w14:textId="77777777" w:rsidR="00EF1B66" w:rsidRPr="009307CC" w:rsidRDefault="007430F8" w:rsidP="008258A6">
      <w:pPr>
        <w:pStyle w:val="ListParagraph"/>
        <w:numPr>
          <w:ilvl w:val="0"/>
          <w:numId w:val="4"/>
        </w:numPr>
        <w:rPr>
          <w:sz w:val="24"/>
          <w:szCs w:val="24"/>
        </w:rPr>
      </w:pPr>
      <w:r w:rsidRPr="009307CC">
        <w:rPr>
          <w:sz w:val="24"/>
          <w:szCs w:val="24"/>
        </w:rPr>
        <w:t xml:space="preserve">Does the RE </w:t>
      </w:r>
      <w:r w:rsidR="00EF1B66" w:rsidRPr="009307CC">
        <w:rPr>
          <w:sz w:val="24"/>
          <w:szCs w:val="24"/>
        </w:rPr>
        <w:t>programme</w:t>
      </w:r>
      <w:r w:rsidRPr="009307CC">
        <w:rPr>
          <w:sz w:val="24"/>
          <w:szCs w:val="24"/>
        </w:rPr>
        <w:t xml:space="preserve"> of study, including reference to the syllabus being followed, feature on the school website, as required by </w:t>
      </w:r>
      <w:r w:rsidR="00EF1B66" w:rsidRPr="009307CC">
        <w:rPr>
          <w:sz w:val="24"/>
          <w:szCs w:val="24"/>
        </w:rPr>
        <w:t>The School Information Regulations 2012?</w:t>
      </w:r>
    </w:p>
    <w:p w14:paraId="089A2F0F" w14:textId="77777777" w:rsidR="0086568A" w:rsidRPr="009307CC" w:rsidRDefault="0086568A" w:rsidP="008258A6">
      <w:pPr>
        <w:pStyle w:val="ListParagraph"/>
        <w:numPr>
          <w:ilvl w:val="0"/>
          <w:numId w:val="4"/>
        </w:numPr>
        <w:rPr>
          <w:sz w:val="24"/>
          <w:szCs w:val="24"/>
        </w:rPr>
      </w:pPr>
      <w:r w:rsidRPr="009307CC">
        <w:rPr>
          <w:sz w:val="24"/>
          <w:szCs w:val="24"/>
        </w:rPr>
        <w:t>Is there a clear policy for RE, reviewed in line with other curriculum areas?</w:t>
      </w:r>
    </w:p>
    <w:p w14:paraId="1E0C0015" w14:textId="77777777" w:rsidR="008258A6" w:rsidRPr="009307CC" w:rsidRDefault="008258A6" w:rsidP="008258A6">
      <w:pPr>
        <w:pStyle w:val="ListParagraph"/>
        <w:numPr>
          <w:ilvl w:val="0"/>
          <w:numId w:val="4"/>
        </w:numPr>
        <w:rPr>
          <w:sz w:val="24"/>
          <w:szCs w:val="24"/>
        </w:rPr>
      </w:pPr>
      <w:r w:rsidRPr="009307CC">
        <w:rPr>
          <w:sz w:val="24"/>
          <w:szCs w:val="24"/>
        </w:rPr>
        <w:t>How do standards of achievement in RE compare with those in other curriculum areas?</w:t>
      </w:r>
    </w:p>
    <w:p w14:paraId="4D6BF0DB" w14:textId="77777777" w:rsidR="008258A6" w:rsidRPr="009307CC" w:rsidRDefault="008258A6" w:rsidP="00F202D8">
      <w:pPr>
        <w:pStyle w:val="ListParagraph"/>
        <w:numPr>
          <w:ilvl w:val="0"/>
          <w:numId w:val="4"/>
        </w:numPr>
        <w:rPr>
          <w:sz w:val="24"/>
          <w:szCs w:val="24"/>
        </w:rPr>
      </w:pPr>
      <w:r w:rsidRPr="009307CC">
        <w:rPr>
          <w:sz w:val="24"/>
          <w:szCs w:val="24"/>
        </w:rPr>
        <w:t xml:space="preserve"> Do all pupils make progress in their knowledge and understanding of the faiths and beliefs studied? How do you know?</w:t>
      </w:r>
    </w:p>
    <w:p w14:paraId="4103E97C" w14:textId="77777777" w:rsidR="0000628C" w:rsidRPr="009307CC" w:rsidRDefault="0000628C" w:rsidP="00F202D8">
      <w:pPr>
        <w:pStyle w:val="ListParagraph"/>
        <w:numPr>
          <w:ilvl w:val="0"/>
          <w:numId w:val="4"/>
        </w:numPr>
        <w:rPr>
          <w:sz w:val="24"/>
          <w:szCs w:val="24"/>
        </w:rPr>
      </w:pPr>
      <w:r w:rsidRPr="009307CC">
        <w:rPr>
          <w:sz w:val="24"/>
          <w:szCs w:val="24"/>
        </w:rPr>
        <w:t xml:space="preserve">How are vulnerable groups of pupils, </w:t>
      </w:r>
      <w:proofErr w:type="spellStart"/>
      <w:r w:rsidRPr="009307CC">
        <w:rPr>
          <w:sz w:val="24"/>
          <w:szCs w:val="24"/>
        </w:rPr>
        <w:t>e.g</w:t>
      </w:r>
      <w:proofErr w:type="spellEnd"/>
      <w:r w:rsidRPr="009307CC">
        <w:rPr>
          <w:sz w:val="24"/>
          <w:szCs w:val="24"/>
        </w:rPr>
        <w:t xml:space="preserve"> those eligible for free school meals (FSM) or pupil premium (PP), achieving in RE? </w:t>
      </w:r>
    </w:p>
    <w:p w14:paraId="4E21116A" w14:textId="77777777" w:rsidR="008258A6" w:rsidRPr="009307CC" w:rsidRDefault="00F202D8" w:rsidP="00F202D8">
      <w:pPr>
        <w:pStyle w:val="ListParagraph"/>
        <w:numPr>
          <w:ilvl w:val="0"/>
          <w:numId w:val="4"/>
        </w:numPr>
        <w:rPr>
          <w:sz w:val="24"/>
          <w:szCs w:val="24"/>
        </w:rPr>
      </w:pPr>
      <w:r w:rsidRPr="009307CC">
        <w:rPr>
          <w:sz w:val="24"/>
          <w:szCs w:val="24"/>
        </w:rPr>
        <w:t>Are standards of teaching in RE regularly and effectively monitored?</w:t>
      </w:r>
    </w:p>
    <w:p w14:paraId="65A5E167" w14:textId="77777777" w:rsidR="00F202D8" w:rsidRPr="009307CC" w:rsidRDefault="008258A6" w:rsidP="008258A6">
      <w:pPr>
        <w:pStyle w:val="ListParagraph"/>
        <w:numPr>
          <w:ilvl w:val="0"/>
          <w:numId w:val="4"/>
        </w:numPr>
        <w:rPr>
          <w:sz w:val="24"/>
          <w:szCs w:val="24"/>
        </w:rPr>
      </w:pPr>
      <w:r w:rsidRPr="009307CC">
        <w:rPr>
          <w:sz w:val="24"/>
          <w:szCs w:val="24"/>
        </w:rPr>
        <w:t>Is teaching engaging, building on previous knowledge and skills?</w:t>
      </w:r>
    </w:p>
    <w:p w14:paraId="27C51AB7" w14:textId="77777777" w:rsidR="0000628C" w:rsidRPr="009307CC" w:rsidRDefault="008258A6" w:rsidP="00F202D8">
      <w:pPr>
        <w:pStyle w:val="ListParagraph"/>
        <w:numPr>
          <w:ilvl w:val="0"/>
          <w:numId w:val="4"/>
        </w:numPr>
        <w:rPr>
          <w:sz w:val="24"/>
          <w:szCs w:val="24"/>
        </w:rPr>
      </w:pPr>
      <w:r w:rsidRPr="009307CC">
        <w:rPr>
          <w:sz w:val="24"/>
          <w:szCs w:val="24"/>
        </w:rPr>
        <w:t>How do you know</w:t>
      </w:r>
      <w:r w:rsidR="0000628C" w:rsidRPr="009307CC">
        <w:rPr>
          <w:sz w:val="24"/>
          <w:szCs w:val="24"/>
        </w:rPr>
        <w:t xml:space="preserve"> teacher assessment is robust and having an impact?</w:t>
      </w:r>
    </w:p>
    <w:p w14:paraId="4F9EA058" w14:textId="77777777" w:rsidR="0000628C" w:rsidRPr="009307CC" w:rsidRDefault="008258A6" w:rsidP="0000628C">
      <w:pPr>
        <w:pStyle w:val="ListParagraph"/>
        <w:numPr>
          <w:ilvl w:val="0"/>
          <w:numId w:val="4"/>
        </w:numPr>
        <w:rPr>
          <w:sz w:val="24"/>
          <w:szCs w:val="24"/>
        </w:rPr>
      </w:pPr>
      <w:r w:rsidRPr="009307CC">
        <w:rPr>
          <w:sz w:val="24"/>
          <w:szCs w:val="24"/>
        </w:rPr>
        <w:t xml:space="preserve">How do teachers demonstrate an awareness of the </w:t>
      </w:r>
      <w:r w:rsidR="0000628C" w:rsidRPr="009307CC">
        <w:rPr>
          <w:sz w:val="24"/>
          <w:szCs w:val="24"/>
        </w:rPr>
        <w:t>role of RE</w:t>
      </w:r>
      <w:r w:rsidR="009423C6" w:rsidRPr="009307CC">
        <w:rPr>
          <w:sz w:val="24"/>
          <w:szCs w:val="24"/>
        </w:rPr>
        <w:t xml:space="preserve"> </w:t>
      </w:r>
      <w:r w:rsidR="0000628C" w:rsidRPr="009307CC">
        <w:rPr>
          <w:sz w:val="24"/>
          <w:szCs w:val="24"/>
        </w:rPr>
        <w:t xml:space="preserve">in promoting British Values </w:t>
      </w:r>
      <w:proofErr w:type="spellStart"/>
      <w:r w:rsidR="0000628C" w:rsidRPr="009307CC">
        <w:rPr>
          <w:sz w:val="24"/>
          <w:szCs w:val="24"/>
        </w:rPr>
        <w:t>e.g</w:t>
      </w:r>
      <w:proofErr w:type="spellEnd"/>
      <w:r w:rsidR="0000628C" w:rsidRPr="009307CC">
        <w:rPr>
          <w:sz w:val="24"/>
          <w:szCs w:val="24"/>
        </w:rPr>
        <w:t xml:space="preserve"> </w:t>
      </w:r>
      <w:r w:rsidR="009423C6" w:rsidRPr="009307CC">
        <w:rPr>
          <w:sz w:val="24"/>
          <w:szCs w:val="24"/>
        </w:rPr>
        <w:t>‘</w:t>
      </w:r>
      <w:r w:rsidR="0000628C" w:rsidRPr="009307CC">
        <w:rPr>
          <w:sz w:val="24"/>
          <w:szCs w:val="24"/>
        </w:rPr>
        <w:t>mutual respect for and tolerance of those with different faiths and beliefs and for those without faith</w:t>
      </w:r>
      <w:r w:rsidR="009423C6" w:rsidRPr="009307CC">
        <w:rPr>
          <w:sz w:val="24"/>
          <w:szCs w:val="24"/>
        </w:rPr>
        <w:t>’?</w:t>
      </w:r>
    </w:p>
    <w:p w14:paraId="137A1CD9" w14:textId="77777777" w:rsidR="0000628C" w:rsidRPr="009307CC" w:rsidRDefault="009423C6" w:rsidP="0000628C">
      <w:pPr>
        <w:pStyle w:val="ListParagraph"/>
        <w:numPr>
          <w:ilvl w:val="0"/>
          <w:numId w:val="4"/>
        </w:numPr>
        <w:rPr>
          <w:sz w:val="24"/>
          <w:szCs w:val="24"/>
        </w:rPr>
      </w:pPr>
      <w:r w:rsidRPr="009307CC">
        <w:rPr>
          <w:sz w:val="24"/>
          <w:szCs w:val="24"/>
        </w:rPr>
        <w:t xml:space="preserve">Are those teaching RE suitably qualified and trained in the subject, and have access to effective Continuing Professional Development (CPD)? </w:t>
      </w:r>
    </w:p>
    <w:p w14:paraId="4EB1723E" w14:textId="77777777" w:rsidR="0060245D" w:rsidRPr="009307CC" w:rsidRDefault="0060245D" w:rsidP="0060245D">
      <w:pPr>
        <w:pStyle w:val="ListParagraph"/>
        <w:numPr>
          <w:ilvl w:val="0"/>
          <w:numId w:val="4"/>
        </w:numPr>
        <w:rPr>
          <w:sz w:val="24"/>
          <w:szCs w:val="24"/>
        </w:rPr>
      </w:pPr>
      <w:r w:rsidRPr="009307CC">
        <w:rPr>
          <w:sz w:val="24"/>
          <w:szCs w:val="24"/>
        </w:rPr>
        <w:t>Is RE well led and effectively managed across the school?</w:t>
      </w:r>
    </w:p>
    <w:p w14:paraId="0878A452" w14:textId="77777777" w:rsidR="0000628C" w:rsidRPr="009307CC" w:rsidRDefault="009423C6" w:rsidP="00F202D8">
      <w:pPr>
        <w:pStyle w:val="ListParagraph"/>
        <w:numPr>
          <w:ilvl w:val="0"/>
          <w:numId w:val="4"/>
        </w:numPr>
        <w:rPr>
          <w:sz w:val="24"/>
          <w:szCs w:val="24"/>
        </w:rPr>
      </w:pPr>
      <w:r w:rsidRPr="009307CC">
        <w:rPr>
          <w:sz w:val="24"/>
          <w:szCs w:val="24"/>
        </w:rPr>
        <w:t>Is RE resourced, staffed and timetabled in a way that means the school can fulfil</w:t>
      </w:r>
      <w:r w:rsidR="0060245D" w:rsidRPr="009307CC">
        <w:rPr>
          <w:sz w:val="24"/>
          <w:szCs w:val="24"/>
        </w:rPr>
        <w:t xml:space="preserve"> its le</w:t>
      </w:r>
      <w:r w:rsidRPr="009307CC">
        <w:rPr>
          <w:sz w:val="24"/>
          <w:szCs w:val="24"/>
        </w:rPr>
        <w:t>gal obligations and pupils can make</w:t>
      </w:r>
      <w:r w:rsidR="003E3E10" w:rsidRPr="009307CC">
        <w:rPr>
          <w:sz w:val="24"/>
          <w:szCs w:val="24"/>
        </w:rPr>
        <w:t xml:space="preserve"> best</w:t>
      </w:r>
      <w:r w:rsidRPr="009307CC">
        <w:rPr>
          <w:sz w:val="24"/>
          <w:szCs w:val="24"/>
        </w:rPr>
        <w:t xml:space="preserve"> progress</w:t>
      </w:r>
      <w:r w:rsidR="0060245D" w:rsidRPr="009307CC">
        <w:rPr>
          <w:sz w:val="24"/>
          <w:szCs w:val="24"/>
        </w:rPr>
        <w:t>?</w:t>
      </w:r>
    </w:p>
    <w:p w14:paraId="17449191" w14:textId="77777777" w:rsidR="0060245D" w:rsidRPr="009307CC" w:rsidRDefault="0060245D" w:rsidP="00F202D8">
      <w:pPr>
        <w:pStyle w:val="ListParagraph"/>
        <w:numPr>
          <w:ilvl w:val="0"/>
          <w:numId w:val="4"/>
        </w:numPr>
        <w:rPr>
          <w:sz w:val="24"/>
          <w:szCs w:val="24"/>
        </w:rPr>
      </w:pPr>
      <w:r w:rsidRPr="009307CC">
        <w:rPr>
          <w:sz w:val="24"/>
          <w:szCs w:val="24"/>
        </w:rPr>
        <w:t>Where appropriate, do pupils have the opportunity to take a full-course GCSE or A Level?</w:t>
      </w:r>
    </w:p>
    <w:p w14:paraId="3C912EDC" w14:textId="77777777" w:rsidR="0060245D" w:rsidRPr="009307CC" w:rsidRDefault="003E3E10" w:rsidP="00F202D8">
      <w:pPr>
        <w:pStyle w:val="ListParagraph"/>
        <w:numPr>
          <w:ilvl w:val="0"/>
          <w:numId w:val="4"/>
        </w:numPr>
        <w:rPr>
          <w:sz w:val="24"/>
          <w:szCs w:val="24"/>
        </w:rPr>
      </w:pPr>
      <w:r w:rsidRPr="009307CC">
        <w:rPr>
          <w:sz w:val="24"/>
          <w:szCs w:val="24"/>
        </w:rPr>
        <w:t>What are pupils</w:t>
      </w:r>
      <w:r w:rsidR="0060245D" w:rsidRPr="009307CC">
        <w:rPr>
          <w:sz w:val="24"/>
          <w:szCs w:val="24"/>
        </w:rPr>
        <w:t>’ attitudes to RE?</w:t>
      </w:r>
      <w:r w:rsidRPr="009307CC">
        <w:rPr>
          <w:sz w:val="24"/>
          <w:szCs w:val="24"/>
        </w:rPr>
        <w:t xml:space="preserve"> Are they able to speak about religious ideas and faith</w:t>
      </w:r>
      <w:r w:rsidR="00BF1B43" w:rsidRPr="009307CC">
        <w:rPr>
          <w:sz w:val="24"/>
          <w:szCs w:val="24"/>
        </w:rPr>
        <w:t>? (religious and theological literacy)</w:t>
      </w:r>
    </w:p>
    <w:p w14:paraId="28BF76D4" w14:textId="77777777" w:rsidR="003E3E10" w:rsidRPr="009307CC" w:rsidRDefault="003E3E10" w:rsidP="00F202D8">
      <w:pPr>
        <w:pStyle w:val="ListParagraph"/>
        <w:numPr>
          <w:ilvl w:val="0"/>
          <w:numId w:val="4"/>
        </w:numPr>
        <w:rPr>
          <w:sz w:val="24"/>
          <w:szCs w:val="24"/>
        </w:rPr>
      </w:pPr>
      <w:r w:rsidRPr="009307CC">
        <w:rPr>
          <w:sz w:val="24"/>
          <w:szCs w:val="24"/>
        </w:rPr>
        <w:t>Is clear information provided to parents/carers on the RE curriculum and the right to withdraw</w:t>
      </w:r>
      <w:r w:rsidR="00EF1B66" w:rsidRPr="009307CC">
        <w:rPr>
          <w:sz w:val="24"/>
          <w:szCs w:val="24"/>
        </w:rPr>
        <w:t>, for example, in the school prospectus, or on the school website</w:t>
      </w:r>
      <w:r w:rsidRPr="009307CC">
        <w:rPr>
          <w:sz w:val="24"/>
          <w:szCs w:val="24"/>
        </w:rPr>
        <w:t>?</w:t>
      </w:r>
    </w:p>
    <w:p w14:paraId="543E72BD" w14:textId="77777777" w:rsidR="0086568A" w:rsidRPr="009307CC" w:rsidRDefault="00BF1B43" w:rsidP="0086568A">
      <w:pPr>
        <w:pStyle w:val="ListParagraph"/>
        <w:numPr>
          <w:ilvl w:val="0"/>
          <w:numId w:val="4"/>
        </w:numPr>
        <w:rPr>
          <w:sz w:val="24"/>
          <w:szCs w:val="24"/>
        </w:rPr>
      </w:pPr>
      <w:r w:rsidRPr="009307CC">
        <w:rPr>
          <w:sz w:val="24"/>
          <w:szCs w:val="24"/>
        </w:rPr>
        <w:t xml:space="preserve">Are teachers aware they do </w:t>
      </w:r>
      <w:r w:rsidR="003E3E10" w:rsidRPr="009307CC">
        <w:rPr>
          <w:sz w:val="24"/>
          <w:szCs w:val="24"/>
        </w:rPr>
        <w:t>not have to teach RE?</w:t>
      </w:r>
    </w:p>
    <w:p w14:paraId="7AC4A0B0" w14:textId="77777777" w:rsidR="003E3E10" w:rsidRPr="009307CC" w:rsidRDefault="003E3E10" w:rsidP="00EF1B66">
      <w:pPr>
        <w:rPr>
          <w:sz w:val="24"/>
          <w:szCs w:val="24"/>
        </w:rPr>
      </w:pPr>
      <w:r w:rsidRPr="009307CC">
        <w:rPr>
          <w:sz w:val="24"/>
          <w:szCs w:val="24"/>
        </w:rPr>
        <w:t>Additional questions suitable for a Church school</w:t>
      </w:r>
      <w:r w:rsidR="00DB0662" w:rsidRPr="009307CC">
        <w:rPr>
          <w:sz w:val="24"/>
          <w:szCs w:val="24"/>
        </w:rPr>
        <w:t xml:space="preserve"> or academy</w:t>
      </w:r>
    </w:p>
    <w:p w14:paraId="64556C95" w14:textId="77777777" w:rsidR="003E3E10" w:rsidRPr="009307CC" w:rsidRDefault="003E3E10" w:rsidP="003E3E10">
      <w:pPr>
        <w:pStyle w:val="ListParagraph"/>
        <w:numPr>
          <w:ilvl w:val="0"/>
          <w:numId w:val="4"/>
        </w:numPr>
        <w:rPr>
          <w:sz w:val="24"/>
          <w:szCs w:val="24"/>
        </w:rPr>
      </w:pPr>
      <w:r w:rsidRPr="009307CC">
        <w:rPr>
          <w:sz w:val="24"/>
          <w:szCs w:val="24"/>
        </w:rPr>
        <w:t>Is there an appropriate weighting toward Christianity in the school’s RE planning?</w:t>
      </w:r>
    </w:p>
    <w:p w14:paraId="3C3378A8" w14:textId="77777777" w:rsidR="00BF1B43" w:rsidRPr="009307CC" w:rsidRDefault="00BF1B43" w:rsidP="003E3E10">
      <w:pPr>
        <w:pStyle w:val="ListParagraph"/>
        <w:numPr>
          <w:ilvl w:val="0"/>
          <w:numId w:val="4"/>
        </w:numPr>
        <w:rPr>
          <w:sz w:val="24"/>
          <w:szCs w:val="24"/>
        </w:rPr>
      </w:pPr>
      <w:r w:rsidRPr="009307CC">
        <w:rPr>
          <w:sz w:val="24"/>
          <w:szCs w:val="24"/>
        </w:rPr>
        <w:t>To what extent does the school’s RE syllabus</w:t>
      </w:r>
      <w:r w:rsidR="00364B9C">
        <w:rPr>
          <w:sz w:val="24"/>
          <w:szCs w:val="24"/>
        </w:rPr>
        <w:t xml:space="preserve"> reflect the Church of England’s </w:t>
      </w:r>
      <w:r w:rsidRPr="009307CC">
        <w:rPr>
          <w:sz w:val="24"/>
          <w:szCs w:val="24"/>
        </w:rPr>
        <w:t>Statement of Entitlement for Religious Education?</w:t>
      </w:r>
    </w:p>
    <w:p w14:paraId="1DA8876C" w14:textId="77777777" w:rsidR="003E3E10" w:rsidRPr="009307CC" w:rsidRDefault="00364B9C" w:rsidP="00F202D8">
      <w:pPr>
        <w:pStyle w:val="ListParagraph"/>
        <w:numPr>
          <w:ilvl w:val="0"/>
          <w:numId w:val="4"/>
        </w:numPr>
        <w:rPr>
          <w:sz w:val="24"/>
          <w:szCs w:val="24"/>
        </w:rPr>
      </w:pPr>
      <w:r>
        <w:rPr>
          <w:sz w:val="24"/>
          <w:szCs w:val="24"/>
        </w:rPr>
        <w:t xml:space="preserve">How does RE reflect </w:t>
      </w:r>
      <w:r w:rsidR="00BF1B43" w:rsidRPr="009307CC">
        <w:rPr>
          <w:sz w:val="24"/>
          <w:szCs w:val="24"/>
        </w:rPr>
        <w:t>th</w:t>
      </w:r>
      <w:r>
        <w:rPr>
          <w:sz w:val="24"/>
          <w:szCs w:val="24"/>
        </w:rPr>
        <w:t>e Christian vision</w:t>
      </w:r>
      <w:r w:rsidR="00BF1B43" w:rsidRPr="009307CC">
        <w:rPr>
          <w:sz w:val="24"/>
          <w:szCs w:val="24"/>
        </w:rPr>
        <w:t xml:space="preserve"> </w:t>
      </w:r>
      <w:r>
        <w:rPr>
          <w:sz w:val="24"/>
          <w:szCs w:val="24"/>
        </w:rPr>
        <w:t xml:space="preserve">and values </w:t>
      </w:r>
      <w:r w:rsidR="00BF1B43" w:rsidRPr="009307CC">
        <w:rPr>
          <w:sz w:val="24"/>
          <w:szCs w:val="24"/>
        </w:rPr>
        <w:t xml:space="preserve">of the school? </w:t>
      </w:r>
    </w:p>
    <w:p w14:paraId="655FEB29" w14:textId="77777777" w:rsidR="006F7713" w:rsidRDefault="0046063D" w:rsidP="0046063D">
      <w:pPr>
        <w:rPr>
          <w:sz w:val="24"/>
          <w:szCs w:val="24"/>
        </w:rPr>
      </w:pPr>
      <w:r w:rsidRPr="009307CC">
        <w:rPr>
          <w:sz w:val="24"/>
          <w:szCs w:val="24"/>
        </w:rPr>
        <w:t xml:space="preserve">A full list of grade descriptors </w:t>
      </w:r>
      <w:r w:rsidR="00364B9C">
        <w:rPr>
          <w:sz w:val="24"/>
          <w:szCs w:val="24"/>
        </w:rPr>
        <w:t xml:space="preserve">for </w:t>
      </w:r>
      <w:r w:rsidRPr="009307CC">
        <w:rPr>
          <w:sz w:val="24"/>
          <w:szCs w:val="24"/>
        </w:rPr>
        <w:t xml:space="preserve">RE in a </w:t>
      </w:r>
      <w:r w:rsidR="00364B9C">
        <w:rPr>
          <w:sz w:val="24"/>
          <w:szCs w:val="24"/>
        </w:rPr>
        <w:t xml:space="preserve">good </w:t>
      </w:r>
      <w:r w:rsidRPr="009307CC">
        <w:rPr>
          <w:sz w:val="24"/>
          <w:szCs w:val="24"/>
        </w:rPr>
        <w:t>Church school or academy can be found in the Section 48 SIAMS Evaluation Schedule</w:t>
      </w:r>
      <w:r w:rsidR="00FC2825" w:rsidRPr="009307CC">
        <w:rPr>
          <w:sz w:val="24"/>
          <w:szCs w:val="24"/>
        </w:rPr>
        <w:t xml:space="preserve">. </w:t>
      </w:r>
      <w:hyperlink r:id="rId17" w:history="1">
        <w:r w:rsidR="006F7713" w:rsidRPr="006F7713">
          <w:rPr>
            <w:rStyle w:val="Hyperlink"/>
            <w:sz w:val="24"/>
            <w:szCs w:val="24"/>
          </w:rPr>
          <w:t>SIAMS – Church School Inspections</w:t>
        </w:r>
      </w:hyperlink>
      <w:r w:rsidR="006F7713">
        <w:rPr>
          <w:sz w:val="24"/>
          <w:szCs w:val="24"/>
        </w:rPr>
        <w:t xml:space="preserve"> </w:t>
      </w:r>
    </w:p>
    <w:p w14:paraId="2BCD7530" w14:textId="77777777" w:rsidR="008258A6" w:rsidRPr="009307CC" w:rsidRDefault="008258A6" w:rsidP="006F7713">
      <w:pPr>
        <w:rPr>
          <w:b/>
          <w:sz w:val="24"/>
          <w:szCs w:val="24"/>
        </w:rPr>
      </w:pPr>
      <w:r w:rsidRPr="009307CC">
        <w:rPr>
          <w:b/>
          <w:sz w:val="24"/>
          <w:szCs w:val="24"/>
        </w:rPr>
        <w:lastRenderedPageBreak/>
        <w:t>Collective Worship checklist for governors and headteachers</w:t>
      </w:r>
    </w:p>
    <w:p w14:paraId="04157E7E" w14:textId="77777777" w:rsidR="00DB0662" w:rsidRPr="009307CC" w:rsidRDefault="00DB0662" w:rsidP="00DB0662">
      <w:pPr>
        <w:rPr>
          <w:sz w:val="24"/>
          <w:szCs w:val="24"/>
        </w:rPr>
      </w:pPr>
      <w:r w:rsidRPr="009307CC">
        <w:rPr>
          <w:sz w:val="24"/>
          <w:szCs w:val="24"/>
        </w:rPr>
        <w:t>The following questions might form the basis of a discussion between the headteacher, governors and those responsible for leading collective worship in a school or academy.</w:t>
      </w:r>
    </w:p>
    <w:p w14:paraId="47A26943" w14:textId="77777777" w:rsidR="00DB0662" w:rsidRPr="009307CC" w:rsidRDefault="00DB0662" w:rsidP="0046063D">
      <w:pPr>
        <w:pStyle w:val="ListParagraph"/>
        <w:numPr>
          <w:ilvl w:val="0"/>
          <w:numId w:val="8"/>
        </w:numPr>
        <w:rPr>
          <w:sz w:val="24"/>
          <w:szCs w:val="24"/>
        </w:rPr>
      </w:pPr>
      <w:r w:rsidRPr="009307CC">
        <w:rPr>
          <w:sz w:val="24"/>
          <w:szCs w:val="24"/>
        </w:rPr>
        <w:t>Does the school comply with legal requirements for collective worship?</w:t>
      </w:r>
    </w:p>
    <w:p w14:paraId="3CACFFBD" w14:textId="77777777" w:rsidR="0086568A" w:rsidRPr="009307CC" w:rsidRDefault="0086568A" w:rsidP="0046063D">
      <w:pPr>
        <w:pStyle w:val="ListParagraph"/>
        <w:numPr>
          <w:ilvl w:val="0"/>
          <w:numId w:val="8"/>
        </w:numPr>
        <w:rPr>
          <w:sz w:val="24"/>
          <w:szCs w:val="24"/>
        </w:rPr>
      </w:pPr>
      <w:r w:rsidRPr="009307CC">
        <w:rPr>
          <w:sz w:val="24"/>
          <w:szCs w:val="24"/>
        </w:rPr>
        <w:t>Is there a clear policy for collective worship, and is practice in the school consistent with it?</w:t>
      </w:r>
    </w:p>
    <w:p w14:paraId="53DBCBAD" w14:textId="77777777" w:rsidR="00FC2825" w:rsidRPr="009307CC" w:rsidRDefault="00FC2825" w:rsidP="0046063D">
      <w:pPr>
        <w:pStyle w:val="ListParagraph"/>
        <w:numPr>
          <w:ilvl w:val="0"/>
          <w:numId w:val="8"/>
        </w:numPr>
        <w:rPr>
          <w:sz w:val="24"/>
          <w:szCs w:val="24"/>
        </w:rPr>
      </w:pPr>
      <w:r w:rsidRPr="009307CC">
        <w:rPr>
          <w:sz w:val="24"/>
          <w:szCs w:val="24"/>
        </w:rPr>
        <w:t>Does the school have a clear structure of themes for worship across the school year?</w:t>
      </w:r>
    </w:p>
    <w:p w14:paraId="322199C5" w14:textId="77777777" w:rsidR="0086568A" w:rsidRPr="009307CC" w:rsidRDefault="0086568A" w:rsidP="0046063D">
      <w:pPr>
        <w:pStyle w:val="ListParagraph"/>
        <w:numPr>
          <w:ilvl w:val="0"/>
          <w:numId w:val="8"/>
        </w:numPr>
        <w:rPr>
          <w:sz w:val="24"/>
          <w:szCs w:val="24"/>
        </w:rPr>
      </w:pPr>
      <w:r w:rsidRPr="009307CC">
        <w:rPr>
          <w:sz w:val="24"/>
          <w:szCs w:val="24"/>
        </w:rPr>
        <w:t xml:space="preserve">Is the quality of </w:t>
      </w:r>
      <w:r w:rsidR="006243EA" w:rsidRPr="009307CC">
        <w:rPr>
          <w:sz w:val="24"/>
          <w:szCs w:val="24"/>
        </w:rPr>
        <w:t xml:space="preserve">planning and </w:t>
      </w:r>
      <w:r w:rsidRPr="009307CC">
        <w:rPr>
          <w:sz w:val="24"/>
          <w:szCs w:val="24"/>
        </w:rPr>
        <w:t>delivery of collective worship monitored?</w:t>
      </w:r>
    </w:p>
    <w:p w14:paraId="4E14DFF3" w14:textId="77777777" w:rsidR="00DE5F6B" w:rsidRPr="009307CC" w:rsidRDefault="00DE5F6B" w:rsidP="0046063D">
      <w:pPr>
        <w:pStyle w:val="ListParagraph"/>
        <w:numPr>
          <w:ilvl w:val="0"/>
          <w:numId w:val="8"/>
        </w:numPr>
        <w:rPr>
          <w:sz w:val="24"/>
          <w:szCs w:val="24"/>
        </w:rPr>
      </w:pPr>
      <w:r w:rsidRPr="009307CC">
        <w:rPr>
          <w:sz w:val="24"/>
          <w:szCs w:val="24"/>
        </w:rPr>
        <w:t>How will the monitoring process be used to further develop collective worship?</w:t>
      </w:r>
    </w:p>
    <w:p w14:paraId="11E04EC3" w14:textId="77777777" w:rsidR="0086568A" w:rsidRPr="009307CC" w:rsidRDefault="0086568A" w:rsidP="0046063D">
      <w:pPr>
        <w:pStyle w:val="ListParagraph"/>
        <w:numPr>
          <w:ilvl w:val="0"/>
          <w:numId w:val="8"/>
        </w:numPr>
        <w:rPr>
          <w:sz w:val="24"/>
          <w:szCs w:val="24"/>
        </w:rPr>
      </w:pPr>
      <w:r w:rsidRPr="009307CC">
        <w:rPr>
          <w:sz w:val="24"/>
          <w:szCs w:val="24"/>
        </w:rPr>
        <w:t xml:space="preserve">Do pupils </w:t>
      </w:r>
      <w:r w:rsidR="00872CA0">
        <w:rPr>
          <w:sz w:val="24"/>
          <w:szCs w:val="24"/>
        </w:rPr>
        <w:t>plan, lead and evaluate the impact of collective worship, do they participate</w:t>
      </w:r>
      <w:r w:rsidRPr="009307CC">
        <w:rPr>
          <w:sz w:val="24"/>
          <w:szCs w:val="24"/>
        </w:rPr>
        <w:t xml:space="preserve"> and are their responses to worship positive?</w:t>
      </w:r>
    </w:p>
    <w:p w14:paraId="653A4E61" w14:textId="77777777" w:rsidR="0086568A" w:rsidRPr="009307CC" w:rsidRDefault="0086568A" w:rsidP="0046063D">
      <w:pPr>
        <w:pStyle w:val="ListParagraph"/>
        <w:numPr>
          <w:ilvl w:val="0"/>
          <w:numId w:val="8"/>
        </w:numPr>
        <w:rPr>
          <w:sz w:val="24"/>
          <w:szCs w:val="24"/>
        </w:rPr>
      </w:pPr>
      <w:r w:rsidRPr="009307CC">
        <w:rPr>
          <w:sz w:val="24"/>
          <w:szCs w:val="24"/>
        </w:rPr>
        <w:t>Is collective worship adequately resourced in terms of leaders, material, visual aids etc.?</w:t>
      </w:r>
    </w:p>
    <w:p w14:paraId="08DDBA48" w14:textId="77777777" w:rsidR="0086568A" w:rsidRPr="009307CC" w:rsidRDefault="0086568A" w:rsidP="0046063D">
      <w:pPr>
        <w:pStyle w:val="ListParagraph"/>
        <w:numPr>
          <w:ilvl w:val="0"/>
          <w:numId w:val="8"/>
        </w:numPr>
        <w:rPr>
          <w:sz w:val="24"/>
          <w:szCs w:val="24"/>
        </w:rPr>
      </w:pPr>
      <w:r w:rsidRPr="009307CC">
        <w:rPr>
          <w:sz w:val="24"/>
          <w:szCs w:val="24"/>
        </w:rPr>
        <w:t>Is training provided for leaders of collective worship?</w:t>
      </w:r>
    </w:p>
    <w:p w14:paraId="3D4003DE" w14:textId="77777777" w:rsidR="006243EA" w:rsidRPr="009307CC" w:rsidRDefault="0086568A" w:rsidP="0046063D">
      <w:pPr>
        <w:pStyle w:val="ListParagraph"/>
        <w:numPr>
          <w:ilvl w:val="0"/>
          <w:numId w:val="8"/>
        </w:numPr>
        <w:rPr>
          <w:sz w:val="24"/>
          <w:szCs w:val="24"/>
        </w:rPr>
      </w:pPr>
      <w:r w:rsidRPr="009307CC">
        <w:rPr>
          <w:sz w:val="24"/>
          <w:szCs w:val="24"/>
        </w:rPr>
        <w:t>Are the various environments and groupings for collective worship maximising opportunities for worship?</w:t>
      </w:r>
    </w:p>
    <w:p w14:paraId="5BE13FD4" w14:textId="77777777" w:rsidR="008258A6" w:rsidRPr="009307CC" w:rsidRDefault="0046063D" w:rsidP="00EF1B66">
      <w:pPr>
        <w:pStyle w:val="ListParagraph"/>
        <w:numPr>
          <w:ilvl w:val="0"/>
          <w:numId w:val="8"/>
        </w:numPr>
        <w:rPr>
          <w:sz w:val="24"/>
          <w:szCs w:val="24"/>
        </w:rPr>
      </w:pPr>
      <w:r w:rsidRPr="009307CC">
        <w:rPr>
          <w:sz w:val="24"/>
          <w:szCs w:val="24"/>
        </w:rPr>
        <w:t>Are there opportunities for reflection?</w:t>
      </w:r>
    </w:p>
    <w:p w14:paraId="6B5A7C3C" w14:textId="77777777" w:rsidR="00EF1B66" w:rsidRPr="009307CC" w:rsidRDefault="00EF1B66" w:rsidP="00EF1B66">
      <w:pPr>
        <w:pStyle w:val="ListParagraph"/>
        <w:numPr>
          <w:ilvl w:val="0"/>
          <w:numId w:val="8"/>
        </w:numPr>
        <w:rPr>
          <w:sz w:val="24"/>
          <w:szCs w:val="24"/>
        </w:rPr>
      </w:pPr>
      <w:r w:rsidRPr="009307CC">
        <w:rPr>
          <w:sz w:val="24"/>
          <w:szCs w:val="24"/>
        </w:rPr>
        <w:t>Is the school’s collective worship policy and programme published and updated on the school website?</w:t>
      </w:r>
    </w:p>
    <w:p w14:paraId="095CE9EF" w14:textId="77777777" w:rsidR="001450D9" w:rsidRPr="009307CC" w:rsidRDefault="001450D9" w:rsidP="00EF1B66">
      <w:pPr>
        <w:rPr>
          <w:sz w:val="24"/>
          <w:szCs w:val="24"/>
        </w:rPr>
      </w:pPr>
      <w:r w:rsidRPr="009307CC">
        <w:rPr>
          <w:sz w:val="24"/>
          <w:szCs w:val="24"/>
        </w:rPr>
        <w:t>Additional questions suitable for a Church school or academy</w:t>
      </w:r>
    </w:p>
    <w:p w14:paraId="4C872B19" w14:textId="77777777" w:rsidR="001450D9" w:rsidRPr="009307CC" w:rsidRDefault="001450D9" w:rsidP="0046063D">
      <w:pPr>
        <w:pStyle w:val="ListParagraph"/>
        <w:numPr>
          <w:ilvl w:val="0"/>
          <w:numId w:val="7"/>
        </w:numPr>
        <w:rPr>
          <w:sz w:val="24"/>
          <w:szCs w:val="24"/>
        </w:rPr>
      </w:pPr>
      <w:r w:rsidRPr="009307CC">
        <w:rPr>
          <w:sz w:val="24"/>
          <w:szCs w:val="24"/>
        </w:rPr>
        <w:t xml:space="preserve">Does the collective worship in the school uphold the school’s distinctive Christian </w:t>
      </w:r>
      <w:r w:rsidR="00364B9C">
        <w:rPr>
          <w:sz w:val="24"/>
          <w:szCs w:val="24"/>
        </w:rPr>
        <w:t xml:space="preserve">vision and </w:t>
      </w:r>
      <w:r w:rsidRPr="009307CC">
        <w:rPr>
          <w:sz w:val="24"/>
          <w:szCs w:val="24"/>
        </w:rPr>
        <w:t>ethos?</w:t>
      </w:r>
    </w:p>
    <w:p w14:paraId="788D3D8A" w14:textId="77777777" w:rsidR="006243EA" w:rsidRPr="009307CC" w:rsidRDefault="006243EA" w:rsidP="0046063D">
      <w:pPr>
        <w:pStyle w:val="ListParagraph"/>
        <w:numPr>
          <w:ilvl w:val="0"/>
          <w:numId w:val="7"/>
        </w:numPr>
        <w:rPr>
          <w:sz w:val="24"/>
          <w:szCs w:val="24"/>
        </w:rPr>
      </w:pPr>
      <w:r w:rsidRPr="009307CC">
        <w:rPr>
          <w:sz w:val="24"/>
          <w:szCs w:val="24"/>
        </w:rPr>
        <w:t>How well does collective worship inspire and enhance the spiritual development of pupils and staff, of all faiths and of none?</w:t>
      </w:r>
    </w:p>
    <w:p w14:paraId="5D7EC0B5" w14:textId="77777777" w:rsidR="00052F25" w:rsidRPr="009307CC" w:rsidRDefault="00052F25" w:rsidP="0046063D">
      <w:pPr>
        <w:pStyle w:val="ListParagraph"/>
        <w:numPr>
          <w:ilvl w:val="0"/>
          <w:numId w:val="7"/>
        </w:numPr>
        <w:rPr>
          <w:sz w:val="24"/>
          <w:szCs w:val="24"/>
        </w:rPr>
      </w:pPr>
      <w:r w:rsidRPr="009307CC">
        <w:rPr>
          <w:sz w:val="24"/>
          <w:szCs w:val="24"/>
        </w:rPr>
        <w:t>Does planning for collective worship give opportunity to celebrate the major Christian festivals?</w:t>
      </w:r>
    </w:p>
    <w:p w14:paraId="62B3B70B" w14:textId="77777777" w:rsidR="00052F25" w:rsidRPr="009307CC" w:rsidRDefault="0046063D" w:rsidP="0046063D">
      <w:pPr>
        <w:pStyle w:val="ListParagraph"/>
        <w:numPr>
          <w:ilvl w:val="0"/>
          <w:numId w:val="7"/>
        </w:numPr>
        <w:rPr>
          <w:sz w:val="24"/>
          <w:szCs w:val="24"/>
        </w:rPr>
      </w:pPr>
      <w:r w:rsidRPr="009307CC">
        <w:rPr>
          <w:sz w:val="24"/>
          <w:szCs w:val="24"/>
        </w:rPr>
        <w:t>Are visitors (</w:t>
      </w:r>
      <w:proofErr w:type="spellStart"/>
      <w:r w:rsidRPr="009307CC">
        <w:rPr>
          <w:sz w:val="24"/>
          <w:szCs w:val="24"/>
        </w:rPr>
        <w:t>e.g</w:t>
      </w:r>
      <w:proofErr w:type="spellEnd"/>
      <w:r w:rsidRPr="009307CC">
        <w:rPr>
          <w:sz w:val="24"/>
          <w:szCs w:val="24"/>
        </w:rPr>
        <w:t xml:space="preserve"> clergy) invited to enhance</w:t>
      </w:r>
      <w:r w:rsidR="00052F25" w:rsidRPr="009307CC">
        <w:rPr>
          <w:sz w:val="24"/>
          <w:szCs w:val="24"/>
        </w:rPr>
        <w:t xml:space="preserve"> the worship life of the school?</w:t>
      </w:r>
    </w:p>
    <w:p w14:paraId="2382124A" w14:textId="77777777" w:rsidR="0046063D" w:rsidRPr="009307CC" w:rsidRDefault="0046063D" w:rsidP="0046063D">
      <w:pPr>
        <w:pStyle w:val="ListParagraph"/>
        <w:numPr>
          <w:ilvl w:val="0"/>
          <w:numId w:val="7"/>
        </w:numPr>
        <w:rPr>
          <w:sz w:val="24"/>
          <w:szCs w:val="24"/>
        </w:rPr>
      </w:pPr>
      <w:r w:rsidRPr="009307CC">
        <w:rPr>
          <w:sz w:val="24"/>
          <w:szCs w:val="24"/>
        </w:rPr>
        <w:t>Are there opportunities for prayer and reflection?</w:t>
      </w:r>
    </w:p>
    <w:p w14:paraId="50046CEF" w14:textId="77777777" w:rsidR="0046063D" w:rsidRPr="009307CC" w:rsidRDefault="0046063D" w:rsidP="00D46DE6">
      <w:pPr>
        <w:pStyle w:val="ListParagraph"/>
        <w:rPr>
          <w:sz w:val="24"/>
          <w:szCs w:val="24"/>
        </w:rPr>
      </w:pPr>
    </w:p>
    <w:p w14:paraId="54D3F4AD" w14:textId="77777777" w:rsidR="0012660D" w:rsidRDefault="0046063D" w:rsidP="0012660D">
      <w:pPr>
        <w:spacing w:after="0"/>
        <w:rPr>
          <w:sz w:val="24"/>
          <w:szCs w:val="24"/>
        </w:rPr>
      </w:pPr>
      <w:r w:rsidRPr="009307CC">
        <w:rPr>
          <w:sz w:val="24"/>
          <w:szCs w:val="24"/>
        </w:rPr>
        <w:t xml:space="preserve">A full list of grade descriptors for collective worship in a </w:t>
      </w:r>
      <w:r w:rsidR="00364B9C">
        <w:rPr>
          <w:sz w:val="24"/>
          <w:szCs w:val="24"/>
        </w:rPr>
        <w:t xml:space="preserve">good </w:t>
      </w:r>
      <w:r w:rsidRPr="009307CC">
        <w:rPr>
          <w:sz w:val="24"/>
          <w:szCs w:val="24"/>
        </w:rPr>
        <w:t>Church school or academy can be found in the Section 48 SIAMS Evaluation Schedule</w:t>
      </w:r>
      <w:r w:rsidR="0012660D">
        <w:rPr>
          <w:sz w:val="24"/>
          <w:szCs w:val="24"/>
        </w:rPr>
        <w:t>, 2018</w:t>
      </w:r>
      <w:r w:rsidR="00FC2825" w:rsidRPr="009307CC">
        <w:rPr>
          <w:sz w:val="24"/>
          <w:szCs w:val="24"/>
        </w:rPr>
        <w:t xml:space="preserve">. </w:t>
      </w:r>
    </w:p>
    <w:p w14:paraId="625E613E" w14:textId="77777777" w:rsidR="001450D9" w:rsidRPr="009307CC" w:rsidRDefault="000314BA" w:rsidP="001450D9">
      <w:pPr>
        <w:jc w:val="both"/>
        <w:rPr>
          <w:sz w:val="24"/>
          <w:szCs w:val="24"/>
        </w:rPr>
      </w:pPr>
      <w:hyperlink r:id="rId18" w:history="1">
        <w:r w:rsidR="006F7713" w:rsidRPr="006F7713">
          <w:rPr>
            <w:rStyle w:val="Hyperlink"/>
            <w:sz w:val="24"/>
            <w:szCs w:val="24"/>
          </w:rPr>
          <w:t>SIAMS – Churc</w:t>
        </w:r>
        <w:bookmarkStart w:id="0" w:name="_GoBack"/>
        <w:bookmarkEnd w:id="0"/>
        <w:r w:rsidR="006F7713" w:rsidRPr="006F7713">
          <w:rPr>
            <w:rStyle w:val="Hyperlink"/>
            <w:sz w:val="24"/>
            <w:szCs w:val="24"/>
          </w:rPr>
          <w:t>h School Inspections</w:t>
        </w:r>
      </w:hyperlink>
      <w:r w:rsidR="006F7713">
        <w:rPr>
          <w:sz w:val="24"/>
          <w:szCs w:val="24"/>
        </w:rPr>
        <w:t xml:space="preserve"> </w:t>
      </w:r>
    </w:p>
    <w:sectPr w:rsidR="001450D9" w:rsidRPr="009307CC" w:rsidSect="00992344">
      <w:footerReference w:type="even" r:id="rId19"/>
      <w:footerReference w:type="default" r:id="rId20"/>
      <w:pgSz w:w="11906" w:h="16838"/>
      <w:pgMar w:top="568" w:right="1133" w:bottom="1134" w:left="1134"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0FE8E" w14:textId="77777777" w:rsidR="00CC0244" w:rsidRDefault="00CC0244">
      <w:pPr>
        <w:spacing w:after="0" w:line="240" w:lineRule="auto"/>
      </w:pPr>
      <w:r>
        <w:separator/>
      </w:r>
    </w:p>
  </w:endnote>
  <w:endnote w:type="continuationSeparator" w:id="0">
    <w:p w14:paraId="0B864167" w14:textId="77777777" w:rsidR="00CC0244" w:rsidRDefault="00CC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Californian FB"/>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illSansMT-Italic">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A0E0" w14:textId="77777777" w:rsidR="007430F8" w:rsidRDefault="007430F8" w:rsidP="00743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B9567" w14:textId="77777777" w:rsidR="007430F8" w:rsidRDefault="007430F8" w:rsidP="007835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B730" w14:textId="77777777" w:rsidR="007430F8" w:rsidRDefault="007430F8" w:rsidP="00743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F98">
      <w:rPr>
        <w:rStyle w:val="PageNumber"/>
        <w:noProof/>
      </w:rPr>
      <w:t>1</w:t>
    </w:r>
    <w:r>
      <w:rPr>
        <w:rStyle w:val="PageNumber"/>
      </w:rPr>
      <w:fldChar w:fldCharType="end"/>
    </w:r>
  </w:p>
  <w:p w14:paraId="58D98740" w14:textId="77777777" w:rsidR="007430F8" w:rsidRDefault="007430F8" w:rsidP="007835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028E4" w14:textId="77777777" w:rsidR="00CC0244" w:rsidRDefault="00CC0244">
      <w:pPr>
        <w:spacing w:after="0" w:line="240" w:lineRule="auto"/>
      </w:pPr>
      <w:r>
        <w:separator/>
      </w:r>
    </w:p>
  </w:footnote>
  <w:footnote w:type="continuationSeparator" w:id="0">
    <w:p w14:paraId="6E3731DB" w14:textId="77777777" w:rsidR="00CC0244" w:rsidRDefault="00CC0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97AF6"/>
    <w:multiLevelType w:val="hybridMultilevel"/>
    <w:tmpl w:val="1822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759D4"/>
    <w:multiLevelType w:val="hybridMultilevel"/>
    <w:tmpl w:val="A37A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65723"/>
    <w:multiLevelType w:val="hybridMultilevel"/>
    <w:tmpl w:val="262E17D0"/>
    <w:lvl w:ilvl="0" w:tplc="628AC9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E7E65"/>
    <w:multiLevelType w:val="hybridMultilevel"/>
    <w:tmpl w:val="9F029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950137"/>
    <w:multiLevelType w:val="hybridMultilevel"/>
    <w:tmpl w:val="9186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97336"/>
    <w:multiLevelType w:val="hybridMultilevel"/>
    <w:tmpl w:val="7C6CB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121430"/>
    <w:multiLevelType w:val="hybridMultilevel"/>
    <w:tmpl w:val="43489966"/>
    <w:lvl w:ilvl="0" w:tplc="628AC9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4A2C"/>
    <w:multiLevelType w:val="hybridMultilevel"/>
    <w:tmpl w:val="76703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AB615E"/>
    <w:multiLevelType w:val="hybridMultilevel"/>
    <w:tmpl w:val="4768C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6E52677"/>
    <w:multiLevelType w:val="hybridMultilevel"/>
    <w:tmpl w:val="EDF67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8E6D6C"/>
    <w:multiLevelType w:val="hybridMultilevel"/>
    <w:tmpl w:val="4F3AE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F77F42"/>
    <w:multiLevelType w:val="multilevel"/>
    <w:tmpl w:val="A5F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
  </w:num>
  <w:num w:numId="4">
    <w:abstractNumId w:val="9"/>
  </w:num>
  <w:num w:numId="5">
    <w:abstractNumId w:val="7"/>
  </w:num>
  <w:num w:numId="6">
    <w:abstractNumId w:val="8"/>
  </w:num>
  <w:num w:numId="7">
    <w:abstractNumId w:val="10"/>
  </w:num>
  <w:num w:numId="8">
    <w:abstractNumId w:val="5"/>
  </w:num>
  <w:num w:numId="9">
    <w:abstractNumId w:val="6"/>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70"/>
    <w:rsid w:val="0000153E"/>
    <w:rsid w:val="0000628C"/>
    <w:rsid w:val="0002486F"/>
    <w:rsid w:val="00052F25"/>
    <w:rsid w:val="000620FE"/>
    <w:rsid w:val="00076616"/>
    <w:rsid w:val="000B13FD"/>
    <w:rsid w:val="000D218C"/>
    <w:rsid w:val="0010431C"/>
    <w:rsid w:val="00115270"/>
    <w:rsid w:val="0012660D"/>
    <w:rsid w:val="001450D9"/>
    <w:rsid w:val="001514F3"/>
    <w:rsid w:val="001A5342"/>
    <w:rsid w:val="001E3B3E"/>
    <w:rsid w:val="002146BE"/>
    <w:rsid w:val="002159E4"/>
    <w:rsid w:val="002D4148"/>
    <w:rsid w:val="002D6622"/>
    <w:rsid w:val="00313348"/>
    <w:rsid w:val="00346436"/>
    <w:rsid w:val="003477A5"/>
    <w:rsid w:val="00364B9C"/>
    <w:rsid w:val="003779BF"/>
    <w:rsid w:val="003E3E10"/>
    <w:rsid w:val="00402B4D"/>
    <w:rsid w:val="004545D4"/>
    <w:rsid w:val="0046063D"/>
    <w:rsid w:val="00482462"/>
    <w:rsid w:val="004D5383"/>
    <w:rsid w:val="00512663"/>
    <w:rsid w:val="00564E2C"/>
    <w:rsid w:val="00594F92"/>
    <w:rsid w:val="005A6909"/>
    <w:rsid w:val="005E2495"/>
    <w:rsid w:val="0060245D"/>
    <w:rsid w:val="006243EA"/>
    <w:rsid w:val="00627C73"/>
    <w:rsid w:val="0065400E"/>
    <w:rsid w:val="006A533B"/>
    <w:rsid w:val="006F082D"/>
    <w:rsid w:val="006F7713"/>
    <w:rsid w:val="007367E4"/>
    <w:rsid w:val="007430F8"/>
    <w:rsid w:val="007835ED"/>
    <w:rsid w:val="008258A6"/>
    <w:rsid w:val="00827F98"/>
    <w:rsid w:val="00833A2F"/>
    <w:rsid w:val="0086568A"/>
    <w:rsid w:val="00872CA0"/>
    <w:rsid w:val="008F5696"/>
    <w:rsid w:val="009307CC"/>
    <w:rsid w:val="009423C6"/>
    <w:rsid w:val="00992344"/>
    <w:rsid w:val="009A2CFA"/>
    <w:rsid w:val="009B15CF"/>
    <w:rsid w:val="009D1D74"/>
    <w:rsid w:val="00A16BBE"/>
    <w:rsid w:val="00A4411A"/>
    <w:rsid w:val="00AA633D"/>
    <w:rsid w:val="00AF34D3"/>
    <w:rsid w:val="00B00FBF"/>
    <w:rsid w:val="00B07C1D"/>
    <w:rsid w:val="00B50F47"/>
    <w:rsid w:val="00BD4732"/>
    <w:rsid w:val="00BF1B43"/>
    <w:rsid w:val="00BF4AEC"/>
    <w:rsid w:val="00C81B85"/>
    <w:rsid w:val="00CC0244"/>
    <w:rsid w:val="00D17369"/>
    <w:rsid w:val="00D34239"/>
    <w:rsid w:val="00D41BDC"/>
    <w:rsid w:val="00D46DE6"/>
    <w:rsid w:val="00DB0662"/>
    <w:rsid w:val="00DC465F"/>
    <w:rsid w:val="00DD1617"/>
    <w:rsid w:val="00DE5F6B"/>
    <w:rsid w:val="00E10433"/>
    <w:rsid w:val="00ED2749"/>
    <w:rsid w:val="00EE01F2"/>
    <w:rsid w:val="00EF1B66"/>
    <w:rsid w:val="00F202D8"/>
    <w:rsid w:val="00F2425B"/>
    <w:rsid w:val="00F34284"/>
    <w:rsid w:val="00F51897"/>
    <w:rsid w:val="00FC28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4BEC9"/>
  <w15:docId w15:val="{4328C17A-DF39-4891-9417-27EF44F2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4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14F3"/>
    <w:pPr>
      <w:ind w:left="720"/>
      <w:contextualSpacing/>
    </w:pPr>
  </w:style>
  <w:style w:type="character" w:styleId="Hyperlink">
    <w:name w:val="Hyperlink"/>
    <w:basedOn w:val="DefaultParagraphFont"/>
    <w:uiPriority w:val="99"/>
    <w:unhideWhenUsed/>
    <w:rsid w:val="00B00FBF"/>
    <w:rPr>
      <w:color w:val="0000FF" w:themeColor="hyperlink"/>
      <w:u w:val="single"/>
    </w:rPr>
  </w:style>
  <w:style w:type="paragraph" w:styleId="Footer">
    <w:name w:val="footer"/>
    <w:basedOn w:val="Normal"/>
    <w:link w:val="FooterChar"/>
    <w:uiPriority w:val="99"/>
    <w:unhideWhenUsed/>
    <w:rsid w:val="007835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35ED"/>
  </w:style>
  <w:style w:type="character" w:styleId="PageNumber">
    <w:name w:val="page number"/>
    <w:basedOn w:val="DefaultParagraphFont"/>
    <w:uiPriority w:val="99"/>
    <w:semiHidden/>
    <w:unhideWhenUsed/>
    <w:rsid w:val="007835ED"/>
  </w:style>
  <w:style w:type="paragraph" w:styleId="BalloonText">
    <w:name w:val="Balloon Text"/>
    <w:basedOn w:val="Normal"/>
    <w:link w:val="BalloonTextChar"/>
    <w:uiPriority w:val="99"/>
    <w:semiHidden/>
    <w:unhideWhenUsed/>
    <w:rsid w:val="00B50F4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50F47"/>
    <w:rPr>
      <w:rFonts w:ascii="Lucida Grande" w:hAnsi="Lucida Grande"/>
      <w:sz w:val="18"/>
      <w:szCs w:val="18"/>
    </w:rPr>
  </w:style>
  <w:style w:type="character" w:styleId="HTMLCite">
    <w:name w:val="HTML Cite"/>
    <w:basedOn w:val="DefaultParagraphFont"/>
    <w:uiPriority w:val="99"/>
    <w:unhideWhenUsed/>
    <w:rsid w:val="00D17369"/>
    <w:rPr>
      <w:i w:val="0"/>
      <w:iCs w:val="0"/>
      <w:color w:val="006D21"/>
    </w:rPr>
  </w:style>
  <w:style w:type="character" w:styleId="Strong">
    <w:name w:val="Strong"/>
    <w:basedOn w:val="DefaultParagraphFont"/>
    <w:uiPriority w:val="22"/>
    <w:qFormat/>
    <w:rsid w:val="00D17369"/>
    <w:rPr>
      <w:b/>
      <w:bCs/>
    </w:rPr>
  </w:style>
  <w:style w:type="character" w:styleId="FollowedHyperlink">
    <w:name w:val="FollowedHyperlink"/>
    <w:basedOn w:val="DefaultParagraphFont"/>
    <w:rsid w:val="003477A5"/>
    <w:rPr>
      <w:color w:val="800080" w:themeColor="followedHyperlink"/>
      <w:u w:val="single"/>
    </w:rPr>
  </w:style>
  <w:style w:type="character" w:styleId="UnresolvedMention">
    <w:name w:val="Unresolved Mention"/>
    <w:basedOn w:val="DefaultParagraphFont"/>
    <w:uiPriority w:val="99"/>
    <w:semiHidden/>
    <w:unhideWhenUsed/>
    <w:rsid w:val="00AF34D3"/>
    <w:rPr>
      <w:color w:val="605E5C"/>
      <w:shd w:val="clear" w:color="auto" w:fill="E1DFDD"/>
    </w:rPr>
  </w:style>
  <w:style w:type="paragraph" w:styleId="Header">
    <w:name w:val="header"/>
    <w:basedOn w:val="Normal"/>
    <w:link w:val="HeaderChar"/>
    <w:unhideWhenUsed/>
    <w:rsid w:val="00992344"/>
    <w:pPr>
      <w:tabs>
        <w:tab w:val="center" w:pos="4513"/>
        <w:tab w:val="right" w:pos="9026"/>
      </w:tabs>
      <w:spacing w:after="0" w:line="240" w:lineRule="auto"/>
    </w:pPr>
  </w:style>
  <w:style w:type="character" w:customStyle="1" w:styleId="HeaderChar">
    <w:name w:val="Header Char"/>
    <w:basedOn w:val="DefaultParagraphFont"/>
    <w:link w:val="Header"/>
    <w:rsid w:val="0099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7415">
      <w:bodyDiv w:val="1"/>
      <w:marLeft w:val="0"/>
      <w:marRight w:val="0"/>
      <w:marTop w:val="0"/>
      <w:marBottom w:val="0"/>
      <w:divBdr>
        <w:top w:val="none" w:sz="0" w:space="0" w:color="auto"/>
        <w:left w:val="none" w:sz="0" w:space="0" w:color="auto"/>
        <w:bottom w:val="none" w:sz="0" w:space="0" w:color="auto"/>
        <w:right w:val="none" w:sz="0" w:space="0" w:color="auto"/>
      </w:divBdr>
      <w:divsChild>
        <w:div w:id="101730432">
          <w:marLeft w:val="0"/>
          <w:marRight w:val="0"/>
          <w:marTop w:val="75"/>
          <w:marBottom w:val="0"/>
          <w:divBdr>
            <w:top w:val="none" w:sz="0" w:space="0" w:color="auto"/>
            <w:left w:val="none" w:sz="0" w:space="0" w:color="auto"/>
            <w:bottom w:val="none" w:sz="0" w:space="0" w:color="auto"/>
            <w:right w:val="none" w:sz="0" w:space="0" w:color="auto"/>
          </w:divBdr>
          <w:divsChild>
            <w:div w:id="1589382148">
              <w:marLeft w:val="75"/>
              <w:marRight w:val="0"/>
              <w:marTop w:val="0"/>
              <w:marBottom w:val="0"/>
              <w:divBdr>
                <w:top w:val="none" w:sz="0" w:space="0" w:color="auto"/>
                <w:left w:val="none" w:sz="0" w:space="0" w:color="auto"/>
                <w:bottom w:val="none" w:sz="0" w:space="0" w:color="auto"/>
                <w:right w:val="none" w:sz="0" w:space="0" w:color="auto"/>
              </w:divBdr>
              <w:divsChild>
                <w:div w:id="2105684995">
                  <w:marLeft w:val="0"/>
                  <w:marRight w:val="0"/>
                  <w:marTop w:val="0"/>
                  <w:marBottom w:val="0"/>
                  <w:divBdr>
                    <w:top w:val="none" w:sz="0" w:space="0" w:color="auto"/>
                    <w:left w:val="none" w:sz="0" w:space="0" w:color="auto"/>
                    <w:bottom w:val="none" w:sz="0" w:space="0" w:color="auto"/>
                    <w:right w:val="none" w:sz="0" w:space="0" w:color="auto"/>
                  </w:divBdr>
                  <w:divsChild>
                    <w:div w:id="459689075">
                      <w:marLeft w:val="0"/>
                      <w:marRight w:val="0"/>
                      <w:marTop w:val="0"/>
                      <w:marBottom w:val="0"/>
                      <w:divBdr>
                        <w:top w:val="none" w:sz="0" w:space="0" w:color="auto"/>
                        <w:left w:val="none" w:sz="0" w:space="0" w:color="auto"/>
                        <w:bottom w:val="none" w:sz="0" w:space="0" w:color="auto"/>
                        <w:right w:val="none" w:sz="0" w:space="0" w:color="auto"/>
                      </w:divBdr>
                      <w:divsChild>
                        <w:div w:id="568226718">
                          <w:marLeft w:val="0"/>
                          <w:marRight w:val="0"/>
                          <w:marTop w:val="0"/>
                          <w:marBottom w:val="0"/>
                          <w:divBdr>
                            <w:top w:val="none" w:sz="0" w:space="0" w:color="auto"/>
                            <w:left w:val="none" w:sz="0" w:space="0" w:color="auto"/>
                            <w:bottom w:val="none" w:sz="0" w:space="0" w:color="auto"/>
                            <w:right w:val="none" w:sz="0" w:space="0" w:color="auto"/>
                          </w:divBdr>
                          <w:divsChild>
                            <w:div w:id="283003953">
                              <w:marLeft w:val="0"/>
                              <w:marRight w:val="0"/>
                              <w:marTop w:val="0"/>
                              <w:marBottom w:val="0"/>
                              <w:divBdr>
                                <w:top w:val="none" w:sz="0" w:space="0" w:color="auto"/>
                                <w:left w:val="none" w:sz="0" w:space="0" w:color="auto"/>
                                <w:bottom w:val="none" w:sz="0" w:space="0" w:color="auto"/>
                                <w:right w:val="none" w:sz="0" w:space="0" w:color="auto"/>
                              </w:divBdr>
                              <w:divsChild>
                                <w:div w:id="728194125">
                                  <w:marLeft w:val="0"/>
                                  <w:marRight w:val="0"/>
                                  <w:marTop w:val="0"/>
                                  <w:marBottom w:val="0"/>
                                  <w:divBdr>
                                    <w:top w:val="none" w:sz="0" w:space="0" w:color="auto"/>
                                    <w:left w:val="none" w:sz="0" w:space="0" w:color="auto"/>
                                    <w:bottom w:val="none" w:sz="0" w:space="0" w:color="auto"/>
                                    <w:right w:val="none" w:sz="0" w:space="0" w:color="auto"/>
                                  </w:divBdr>
                                  <w:divsChild>
                                    <w:div w:id="2093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445622">
      <w:bodyDiv w:val="1"/>
      <w:marLeft w:val="0"/>
      <w:marRight w:val="0"/>
      <w:marTop w:val="0"/>
      <w:marBottom w:val="0"/>
      <w:divBdr>
        <w:top w:val="none" w:sz="0" w:space="0" w:color="auto"/>
        <w:left w:val="none" w:sz="0" w:space="0" w:color="auto"/>
        <w:bottom w:val="none" w:sz="0" w:space="0" w:color="auto"/>
        <w:right w:val="none" w:sz="0" w:space="0" w:color="auto"/>
      </w:divBdr>
      <w:divsChild>
        <w:div w:id="711198660">
          <w:marLeft w:val="0"/>
          <w:marRight w:val="0"/>
          <w:marTop w:val="75"/>
          <w:marBottom w:val="0"/>
          <w:divBdr>
            <w:top w:val="none" w:sz="0" w:space="0" w:color="auto"/>
            <w:left w:val="none" w:sz="0" w:space="0" w:color="auto"/>
            <w:bottom w:val="none" w:sz="0" w:space="0" w:color="auto"/>
            <w:right w:val="none" w:sz="0" w:space="0" w:color="auto"/>
          </w:divBdr>
          <w:divsChild>
            <w:div w:id="697782162">
              <w:marLeft w:val="75"/>
              <w:marRight w:val="0"/>
              <w:marTop w:val="0"/>
              <w:marBottom w:val="0"/>
              <w:divBdr>
                <w:top w:val="none" w:sz="0" w:space="0" w:color="auto"/>
                <w:left w:val="none" w:sz="0" w:space="0" w:color="auto"/>
                <w:bottom w:val="none" w:sz="0" w:space="0" w:color="auto"/>
                <w:right w:val="none" w:sz="0" w:space="0" w:color="auto"/>
              </w:divBdr>
              <w:divsChild>
                <w:div w:id="1658458838">
                  <w:marLeft w:val="0"/>
                  <w:marRight w:val="0"/>
                  <w:marTop w:val="0"/>
                  <w:marBottom w:val="0"/>
                  <w:divBdr>
                    <w:top w:val="none" w:sz="0" w:space="0" w:color="auto"/>
                    <w:left w:val="none" w:sz="0" w:space="0" w:color="auto"/>
                    <w:bottom w:val="none" w:sz="0" w:space="0" w:color="auto"/>
                    <w:right w:val="none" w:sz="0" w:space="0" w:color="auto"/>
                  </w:divBdr>
                  <w:divsChild>
                    <w:div w:id="1383598633">
                      <w:marLeft w:val="0"/>
                      <w:marRight w:val="0"/>
                      <w:marTop w:val="0"/>
                      <w:marBottom w:val="0"/>
                      <w:divBdr>
                        <w:top w:val="none" w:sz="0" w:space="0" w:color="auto"/>
                        <w:left w:val="none" w:sz="0" w:space="0" w:color="auto"/>
                        <w:bottom w:val="none" w:sz="0" w:space="0" w:color="auto"/>
                        <w:right w:val="none" w:sz="0" w:space="0" w:color="auto"/>
                      </w:divBdr>
                      <w:divsChild>
                        <w:div w:id="1995525571">
                          <w:marLeft w:val="0"/>
                          <w:marRight w:val="0"/>
                          <w:marTop w:val="0"/>
                          <w:marBottom w:val="0"/>
                          <w:divBdr>
                            <w:top w:val="none" w:sz="0" w:space="0" w:color="auto"/>
                            <w:left w:val="none" w:sz="0" w:space="0" w:color="auto"/>
                            <w:bottom w:val="none" w:sz="0" w:space="0" w:color="auto"/>
                            <w:right w:val="none" w:sz="0" w:space="0" w:color="auto"/>
                          </w:divBdr>
                          <w:divsChild>
                            <w:div w:id="1371958269">
                              <w:marLeft w:val="0"/>
                              <w:marRight w:val="0"/>
                              <w:marTop w:val="0"/>
                              <w:marBottom w:val="0"/>
                              <w:divBdr>
                                <w:top w:val="none" w:sz="0" w:space="0" w:color="auto"/>
                                <w:left w:val="none" w:sz="0" w:space="0" w:color="auto"/>
                                <w:bottom w:val="none" w:sz="0" w:space="0" w:color="auto"/>
                                <w:right w:val="none" w:sz="0" w:space="0" w:color="auto"/>
                              </w:divBdr>
                              <w:divsChild>
                                <w:div w:id="938609306">
                                  <w:marLeft w:val="0"/>
                                  <w:marRight w:val="0"/>
                                  <w:marTop w:val="0"/>
                                  <w:marBottom w:val="0"/>
                                  <w:divBdr>
                                    <w:top w:val="none" w:sz="0" w:space="0" w:color="auto"/>
                                    <w:left w:val="none" w:sz="0" w:space="0" w:color="auto"/>
                                    <w:bottom w:val="none" w:sz="0" w:space="0" w:color="auto"/>
                                    <w:right w:val="none" w:sz="0" w:space="0" w:color="auto"/>
                                  </w:divBdr>
                                  <w:divsChild>
                                    <w:div w:id="6694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thandwells.org.uk/supporting-children/school-effectiveness/re-collective-worship-and-spirituality/collective-worship/" TargetMode="External"/><Relationship Id="rId18" Type="http://schemas.openxmlformats.org/officeDocument/2006/relationships/hyperlink" Target="https://www.bathandwells.org.uk/supporting-children/school-effectiveness/inspec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athandwells.org.uk/supporting-children/school-effectiveness/re-collective-worship-and-spirituality/religious-education/" TargetMode="External"/><Relationship Id="rId17" Type="http://schemas.openxmlformats.org/officeDocument/2006/relationships/hyperlink" Target="https://www.bathandwells.org.uk/supporting-children/school-effectiveness/inspections/" TargetMode="External"/><Relationship Id="rId2" Type="http://schemas.openxmlformats.org/officeDocument/2006/relationships/customXml" Target="../customXml/item2.xml"/><Relationship Id="rId16" Type="http://schemas.openxmlformats.org/officeDocument/2006/relationships/hyperlink" Target="https://www.bathandwells.org.uk/supporting-children/school-effectiveness/inspec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788234/governance_handbook_2019.pdf" TargetMode="External"/><Relationship Id="rId5" Type="http://schemas.openxmlformats.org/officeDocument/2006/relationships/styles" Target="styles.xml"/><Relationship Id="rId15" Type="http://schemas.openxmlformats.org/officeDocument/2006/relationships/hyperlink" Target="https://www.bathandwells.org.uk/supporting-children/school-effectiveness/re-collective-worship-and-spirituality/spiritual-developmen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collections/education-inspection-frame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0" ma:contentTypeDescription="Create a new document." ma:contentTypeScope="" ma:versionID="52d4789ed48c13b03086c4e5ce6c477b">
  <xsd:schema xmlns:xsd="http://www.w3.org/2001/XMLSchema" xmlns:xs="http://www.w3.org/2001/XMLSchema" xmlns:p="http://schemas.microsoft.com/office/2006/metadata/properties" xmlns:ns3="1e1dddc4-9129-495d-a457-39ce7f70f493" targetNamespace="http://schemas.microsoft.com/office/2006/metadata/properties" ma:root="true" ma:fieldsID="d284854f8525f45bd3a7a258d617d7e0" ns3:_="">
    <xsd:import namespace="1e1dddc4-9129-495d-a457-39ce7f70f4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A30AB-F56D-481F-B553-78E2AD2D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dddc4-9129-495d-a457-39ce7f70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392F7-1564-4DE5-8B8D-6BA26E8F8D61}">
  <ds:schemaRefs>
    <ds:schemaRef ds:uri="http://schemas.microsoft.com/sharepoint/v3/contenttype/forms"/>
  </ds:schemaRefs>
</ds:datastoreItem>
</file>

<file path=customXml/itemProps3.xml><?xml version="1.0" encoding="utf-8"?>
<ds:datastoreItem xmlns:ds="http://schemas.openxmlformats.org/officeDocument/2006/customXml" ds:itemID="{5DBAF52F-87B9-4369-A2BA-B0D9458D1B2C}">
  <ds:schemaRefs>
    <ds:schemaRef ds:uri="http://purl.org/dc/elements/1.1/"/>
    <ds:schemaRef ds:uri="http://schemas.microsoft.com/office/2006/metadata/properties"/>
    <ds:schemaRef ds:uri="1e1dddc4-9129-495d-a457-39ce7f70f49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Dodds</dc:creator>
  <cp:lastModifiedBy>Karen Sancto</cp:lastModifiedBy>
  <cp:revision>2</cp:revision>
  <dcterms:created xsi:type="dcterms:W3CDTF">2020-08-20T09:56:00Z</dcterms:created>
  <dcterms:modified xsi:type="dcterms:W3CDTF">2020-08-20T09:56:00Z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