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7A29" w14:textId="6A879C30" w:rsidR="0034787A" w:rsidRDefault="003478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4B57">
        <w:rPr>
          <w:rFonts w:eastAsia="Times New Roman"/>
          <w:noProof/>
          <w:sz w:val="28"/>
          <w:szCs w:val="28"/>
        </w:rPr>
        <w:drawing>
          <wp:inline distT="0" distB="0" distL="0" distR="0" wp14:anchorId="6F7FD3D2" wp14:editId="1188B045">
            <wp:extent cx="2035085" cy="624899"/>
            <wp:effectExtent l="0" t="0" r="3810" b="3810"/>
            <wp:docPr id="8" name="Picture 8" descr="Text, letter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xt, letter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438" cy="6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E1D7D" w14:textId="77777777" w:rsidR="0034787A" w:rsidRDefault="0034787A">
      <w:pPr>
        <w:rPr>
          <w:sz w:val="24"/>
          <w:szCs w:val="24"/>
        </w:rPr>
      </w:pPr>
    </w:p>
    <w:p w14:paraId="27C12A79" w14:textId="058E9E44" w:rsidR="00FA0401" w:rsidRDefault="00FA0401">
      <w:pPr>
        <w:rPr>
          <w:sz w:val="24"/>
          <w:szCs w:val="24"/>
        </w:rPr>
      </w:pPr>
      <w:r>
        <w:rPr>
          <w:sz w:val="24"/>
          <w:szCs w:val="24"/>
        </w:rPr>
        <w:t>Ongoing self-evaluation – a possible annual timetable</w:t>
      </w:r>
      <w:r w:rsidR="00FC38BE">
        <w:rPr>
          <w:sz w:val="24"/>
          <w:szCs w:val="24"/>
        </w:rPr>
        <w:t xml:space="preserve"> of monitoring activities</w:t>
      </w:r>
      <w:r w:rsidR="001C19BA">
        <w:rPr>
          <w:sz w:val="24"/>
          <w:szCs w:val="24"/>
        </w:rPr>
        <w:t xml:space="preserve">                                                                </w:t>
      </w:r>
      <w:r w:rsidR="002B2D2D">
        <w:rPr>
          <w:sz w:val="24"/>
          <w:szCs w:val="24"/>
        </w:rPr>
        <w:t>August 2023</w:t>
      </w:r>
    </w:p>
    <w:p w14:paraId="7C6D047C" w14:textId="727EF485" w:rsidR="00AB750D" w:rsidRDefault="00AB750D">
      <w:pPr>
        <w:rPr>
          <w:sz w:val="24"/>
          <w:szCs w:val="24"/>
        </w:rPr>
      </w:pPr>
      <w:r w:rsidRPr="00AB750D">
        <w:rPr>
          <w:highlight w:val="yellow"/>
        </w:rPr>
        <w:t>Aspects highlighted relate particularly to governor monitoring</w:t>
      </w:r>
      <w:r>
        <w:t xml:space="preserve">. 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3535"/>
        <w:gridCol w:w="3024"/>
        <w:gridCol w:w="8892"/>
      </w:tblGrid>
      <w:tr w:rsidR="00FA0401" w14:paraId="4B45A0E1" w14:textId="77777777" w:rsidTr="00C15A5F">
        <w:tc>
          <w:tcPr>
            <w:tcW w:w="3535" w:type="dxa"/>
          </w:tcPr>
          <w:p w14:paraId="22C11A47" w14:textId="7C8E4AD4" w:rsidR="00FA0401" w:rsidRPr="00FA0401" w:rsidRDefault="00FA0401">
            <w:pPr>
              <w:rPr>
                <w:b/>
                <w:bCs/>
                <w:sz w:val="24"/>
                <w:szCs w:val="24"/>
              </w:rPr>
            </w:pPr>
            <w:r w:rsidRPr="00FA0401">
              <w:rPr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3024" w:type="dxa"/>
          </w:tcPr>
          <w:p w14:paraId="6519E78A" w14:textId="20087739" w:rsidR="00FA0401" w:rsidRPr="00FA0401" w:rsidRDefault="00FA0401">
            <w:pPr>
              <w:rPr>
                <w:b/>
                <w:bCs/>
                <w:sz w:val="24"/>
                <w:szCs w:val="24"/>
              </w:rPr>
            </w:pPr>
            <w:r w:rsidRPr="00FA0401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8892" w:type="dxa"/>
          </w:tcPr>
          <w:p w14:paraId="2DD4797E" w14:textId="00B53303" w:rsidR="00FA0401" w:rsidRPr="00FA0401" w:rsidRDefault="00FA0401">
            <w:pPr>
              <w:rPr>
                <w:b/>
                <w:bCs/>
                <w:sz w:val="24"/>
                <w:szCs w:val="24"/>
              </w:rPr>
            </w:pPr>
            <w:r w:rsidRPr="00FA0401">
              <w:rPr>
                <w:b/>
                <w:bCs/>
                <w:sz w:val="24"/>
                <w:szCs w:val="24"/>
              </w:rPr>
              <w:t>Suggested activities</w:t>
            </w:r>
            <w:r w:rsidR="00331A16">
              <w:rPr>
                <w:b/>
                <w:bCs/>
                <w:sz w:val="24"/>
                <w:szCs w:val="24"/>
              </w:rPr>
              <w:t>/questions to ask</w:t>
            </w:r>
          </w:p>
        </w:tc>
      </w:tr>
      <w:tr w:rsidR="00FA0401" w14:paraId="4877FE62" w14:textId="77777777" w:rsidTr="00C15A5F">
        <w:tc>
          <w:tcPr>
            <w:tcW w:w="3535" w:type="dxa"/>
          </w:tcPr>
          <w:p w14:paraId="4939A3DD" w14:textId="1F5FEB6A" w:rsidR="00FA0401" w:rsidRDefault="00FA0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3024" w:type="dxa"/>
          </w:tcPr>
          <w:p w14:paraId="76752D7B" w14:textId="77777777" w:rsidR="00FA0401" w:rsidRDefault="00FA0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vision and Christian underpinning giving coherence and sustainability</w:t>
            </w:r>
          </w:p>
          <w:p w14:paraId="356F6C01" w14:textId="77777777" w:rsidR="00FC38BE" w:rsidRDefault="00FC38BE">
            <w:pPr>
              <w:rPr>
                <w:sz w:val="24"/>
                <w:szCs w:val="24"/>
              </w:rPr>
            </w:pPr>
          </w:p>
          <w:p w14:paraId="2464F256" w14:textId="77777777" w:rsidR="00FC38BE" w:rsidRDefault="00FC38BE">
            <w:pPr>
              <w:rPr>
                <w:sz w:val="24"/>
                <w:szCs w:val="24"/>
              </w:rPr>
            </w:pPr>
          </w:p>
          <w:p w14:paraId="4350441B" w14:textId="7E82C520" w:rsidR="00FC38BE" w:rsidRDefault="00FC3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Celebration of Harvest</w:t>
            </w:r>
          </w:p>
        </w:tc>
        <w:tc>
          <w:tcPr>
            <w:tcW w:w="8892" w:type="dxa"/>
          </w:tcPr>
          <w:p w14:paraId="56A558A9" w14:textId="74E8DF6A" w:rsidR="00FA0401" w:rsidRPr="00C15A5F" w:rsidRDefault="00FC38BE" w:rsidP="00C15A5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 xml:space="preserve">School leaders: </w:t>
            </w:r>
            <w:r w:rsidR="00FA0401" w:rsidRPr="00C15A5F">
              <w:rPr>
                <w:sz w:val="24"/>
                <w:szCs w:val="24"/>
              </w:rPr>
              <w:t>Does this need revising with all stakeholders?</w:t>
            </w:r>
          </w:p>
          <w:p w14:paraId="68D6D50E" w14:textId="0F0F3D0A" w:rsidR="00FA0401" w:rsidRPr="00C15A5F" w:rsidRDefault="00FA0401" w:rsidP="00C15A5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Explore with children in Collective Worship</w:t>
            </w:r>
          </w:p>
          <w:p w14:paraId="1052ADA8" w14:textId="50B63352" w:rsidR="00FA0401" w:rsidRPr="00C15A5F" w:rsidRDefault="00FA0401" w:rsidP="00C15A5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Discuss in staff meeting or INSET to ensure all staff (especially new members) know, and understand the school’s vision its Christian underpinning</w:t>
            </w:r>
          </w:p>
          <w:p w14:paraId="1FD21826" w14:textId="6222D192" w:rsidR="00FA0401" w:rsidRPr="00BD44CB" w:rsidRDefault="00FA0401" w:rsidP="00C15A5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highlight w:val="yellow"/>
              </w:rPr>
            </w:pPr>
            <w:r w:rsidRPr="00BD44CB">
              <w:rPr>
                <w:sz w:val="24"/>
                <w:szCs w:val="24"/>
                <w:highlight w:val="yellow"/>
              </w:rPr>
              <w:t>Discuss in FGB meeting to ensure all governors know and understand the school’s vision</w:t>
            </w:r>
          </w:p>
          <w:p w14:paraId="71E4D3A9" w14:textId="5BA4A642" w:rsidR="00FC38BE" w:rsidRPr="00BD44CB" w:rsidRDefault="00FA0401" w:rsidP="00C15A5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highlight w:val="yellow"/>
              </w:rPr>
            </w:pPr>
            <w:r w:rsidRPr="00BD44CB">
              <w:rPr>
                <w:sz w:val="24"/>
                <w:szCs w:val="24"/>
                <w:highlight w:val="yellow"/>
              </w:rPr>
              <w:t xml:space="preserve">Ethos group to monitor the above and ensure evidence is kept. To ensure the </w:t>
            </w:r>
            <w:r w:rsidR="00FC38BE" w:rsidRPr="00BD44CB">
              <w:rPr>
                <w:sz w:val="24"/>
                <w:szCs w:val="24"/>
                <w:highlight w:val="yellow"/>
              </w:rPr>
              <w:t xml:space="preserve">vision’s </w:t>
            </w:r>
            <w:r w:rsidRPr="00BD44CB">
              <w:rPr>
                <w:sz w:val="24"/>
                <w:szCs w:val="24"/>
                <w:highlight w:val="yellow"/>
              </w:rPr>
              <w:t>Christian underpinning is clear to all, clear on website and can be articulated</w:t>
            </w:r>
            <w:r w:rsidR="00FE2996" w:rsidRPr="00BD44CB">
              <w:rPr>
                <w:sz w:val="24"/>
                <w:szCs w:val="24"/>
                <w:highlight w:val="yellow"/>
              </w:rPr>
              <w:t xml:space="preserve"> – keep evidence of feedback to FGB</w:t>
            </w:r>
          </w:p>
          <w:p w14:paraId="71E9904B" w14:textId="47A83EA4" w:rsidR="00FC38BE" w:rsidRPr="00C15A5F" w:rsidRDefault="00FC38BE" w:rsidP="00C15A5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Note creative ways of celebrating Harvest and God’s creation – photos, letters etc.</w:t>
            </w:r>
          </w:p>
          <w:p w14:paraId="79518C15" w14:textId="7E7CAF01" w:rsidR="00FA0401" w:rsidRDefault="00FA0401" w:rsidP="00FE2996">
            <w:pPr>
              <w:rPr>
                <w:sz w:val="24"/>
                <w:szCs w:val="24"/>
              </w:rPr>
            </w:pPr>
          </w:p>
        </w:tc>
      </w:tr>
      <w:tr w:rsidR="00FA0401" w14:paraId="02901DD3" w14:textId="77777777" w:rsidTr="00C15A5F">
        <w:tc>
          <w:tcPr>
            <w:tcW w:w="3535" w:type="dxa"/>
          </w:tcPr>
          <w:p w14:paraId="3E66E013" w14:textId="10D4542D" w:rsidR="00FA0401" w:rsidRDefault="00FA0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3024" w:type="dxa"/>
          </w:tcPr>
          <w:p w14:paraId="6119322F" w14:textId="77777777" w:rsidR="00FA0401" w:rsidRDefault="00FA0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values</w:t>
            </w:r>
          </w:p>
          <w:p w14:paraId="0AF6AD0B" w14:textId="77777777" w:rsidR="00FC38BE" w:rsidRDefault="00FC38BE">
            <w:pPr>
              <w:rPr>
                <w:sz w:val="24"/>
                <w:szCs w:val="24"/>
              </w:rPr>
            </w:pPr>
          </w:p>
          <w:p w14:paraId="5EC9886B" w14:textId="77777777" w:rsidR="00FC38BE" w:rsidRDefault="00FC38BE">
            <w:pPr>
              <w:rPr>
                <w:sz w:val="24"/>
                <w:szCs w:val="24"/>
              </w:rPr>
            </w:pPr>
          </w:p>
          <w:p w14:paraId="0BAF1704" w14:textId="3F9FF5AC" w:rsidR="00FC38BE" w:rsidRDefault="00FC3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Celebration of Christmas </w:t>
            </w:r>
          </w:p>
        </w:tc>
        <w:tc>
          <w:tcPr>
            <w:tcW w:w="8892" w:type="dxa"/>
          </w:tcPr>
          <w:p w14:paraId="5EAF9F9B" w14:textId="77777777" w:rsidR="00FC38BE" w:rsidRPr="00C15A5F" w:rsidRDefault="00FC38BE" w:rsidP="00C15A5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 xml:space="preserve">Activities as above </w:t>
            </w:r>
          </w:p>
          <w:p w14:paraId="262A09BD" w14:textId="41F726BE" w:rsidR="00FC38BE" w:rsidRPr="00BD44CB" w:rsidRDefault="00FC38BE" w:rsidP="00C15A5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highlight w:val="yellow"/>
              </w:rPr>
            </w:pPr>
            <w:r w:rsidRPr="00BD44CB">
              <w:rPr>
                <w:sz w:val="24"/>
                <w:szCs w:val="24"/>
                <w:highlight w:val="yellow"/>
              </w:rPr>
              <w:t xml:space="preserve">Ethos group and governors: talk with school leaders, </w:t>
            </w:r>
            <w:proofErr w:type="gramStart"/>
            <w:r w:rsidRPr="00BD44CB">
              <w:rPr>
                <w:sz w:val="24"/>
                <w:szCs w:val="24"/>
                <w:highlight w:val="yellow"/>
              </w:rPr>
              <w:t>staff</w:t>
            </w:r>
            <w:proofErr w:type="gramEnd"/>
            <w:r w:rsidRPr="00BD44CB">
              <w:rPr>
                <w:sz w:val="24"/>
                <w:szCs w:val="24"/>
                <w:highlight w:val="yellow"/>
              </w:rPr>
              <w:t xml:space="preserve"> and children for examples of how the school’s vision and values are lived out</w:t>
            </w:r>
            <w:r w:rsidR="00EC22A4" w:rsidRPr="00BD44CB">
              <w:rPr>
                <w:sz w:val="24"/>
                <w:szCs w:val="24"/>
                <w:highlight w:val="yellow"/>
              </w:rPr>
              <w:t>.  Check website.</w:t>
            </w:r>
          </w:p>
          <w:p w14:paraId="69F6E263" w14:textId="77777777" w:rsidR="00FC38BE" w:rsidRPr="00C15A5F" w:rsidRDefault="00FC38BE" w:rsidP="00C15A5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 xml:space="preserve">If possible, conduct a focussed learning walk in school, looking for visual displays </w:t>
            </w:r>
          </w:p>
          <w:p w14:paraId="5712AD53" w14:textId="28B0916D" w:rsidR="00FC38BE" w:rsidRPr="00C15A5F" w:rsidRDefault="00FC38BE" w:rsidP="00C15A5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 xml:space="preserve">Note creative ways </w:t>
            </w:r>
            <w:r w:rsidR="00FE2996" w:rsidRPr="00C15A5F">
              <w:rPr>
                <w:sz w:val="24"/>
                <w:szCs w:val="24"/>
              </w:rPr>
              <w:t>Christmas</w:t>
            </w:r>
            <w:r w:rsidRPr="00C15A5F">
              <w:rPr>
                <w:sz w:val="24"/>
                <w:szCs w:val="24"/>
              </w:rPr>
              <w:t xml:space="preserve"> is celebrated </w:t>
            </w:r>
          </w:p>
        </w:tc>
      </w:tr>
      <w:tr w:rsidR="00FA0401" w14:paraId="1EF05DC6" w14:textId="77777777" w:rsidTr="00C15A5F">
        <w:tc>
          <w:tcPr>
            <w:tcW w:w="3535" w:type="dxa"/>
          </w:tcPr>
          <w:p w14:paraId="6DD4E4DE" w14:textId="615C4196" w:rsidR="00FA0401" w:rsidRDefault="00FE2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</w:tc>
        <w:tc>
          <w:tcPr>
            <w:tcW w:w="3024" w:type="dxa"/>
          </w:tcPr>
          <w:p w14:paraId="620BC158" w14:textId="77777777" w:rsidR="00FA0401" w:rsidRDefault="00FE2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Collective Worship</w:t>
            </w:r>
            <w:r w:rsidR="0019659A">
              <w:rPr>
                <w:sz w:val="24"/>
                <w:szCs w:val="24"/>
              </w:rPr>
              <w:t xml:space="preserve"> and Spirituality</w:t>
            </w:r>
          </w:p>
          <w:p w14:paraId="7E1DE646" w14:textId="397ED063" w:rsidR="0019659A" w:rsidRDefault="00F2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SIAMS Inspection Question </w:t>
            </w:r>
            <w:r w:rsidR="007700D8">
              <w:rPr>
                <w:sz w:val="24"/>
                <w:szCs w:val="24"/>
              </w:rPr>
              <w:t>3</w:t>
            </w:r>
          </w:p>
          <w:p w14:paraId="4503B3DD" w14:textId="77777777" w:rsidR="0019659A" w:rsidRDefault="0019659A">
            <w:r>
              <w:object w:dxaOrig="1543" w:dyaOrig="991" w14:anchorId="56377A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6" o:title=""/>
                </v:shape>
                <o:OLEObject Type="Embed" ProgID="Acrobat.Document.DC" ShapeID="_x0000_i1025" DrawAspect="Icon" ObjectID="_1752911229" r:id="rId7"/>
              </w:object>
            </w:r>
          </w:p>
          <w:p w14:paraId="4547446F" w14:textId="77777777" w:rsidR="0019659A" w:rsidRDefault="0019659A">
            <w:pPr>
              <w:rPr>
                <w:sz w:val="24"/>
                <w:szCs w:val="24"/>
              </w:rPr>
            </w:pPr>
          </w:p>
          <w:p w14:paraId="15CC30BD" w14:textId="77777777" w:rsidR="0019659A" w:rsidRDefault="0019659A">
            <w:pPr>
              <w:rPr>
                <w:sz w:val="24"/>
                <w:szCs w:val="24"/>
              </w:rPr>
            </w:pPr>
          </w:p>
          <w:p w14:paraId="1B5D01DA" w14:textId="57D7C588" w:rsidR="0019659A" w:rsidRDefault="00196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Celebration of Easter</w:t>
            </w:r>
          </w:p>
        </w:tc>
        <w:tc>
          <w:tcPr>
            <w:tcW w:w="8892" w:type="dxa"/>
          </w:tcPr>
          <w:p w14:paraId="2ECFDF6C" w14:textId="77777777" w:rsidR="00FA0401" w:rsidRPr="00BD44CB" w:rsidRDefault="00FE2996" w:rsidP="00C15A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highlight w:val="yellow"/>
              </w:rPr>
            </w:pPr>
            <w:r w:rsidRPr="00BD44CB">
              <w:rPr>
                <w:sz w:val="24"/>
                <w:szCs w:val="24"/>
                <w:highlight w:val="yellow"/>
              </w:rPr>
              <w:lastRenderedPageBreak/>
              <w:t>School leaders and governors to be aware of and following Church of England’s guidance on Collective Worship</w:t>
            </w:r>
          </w:p>
          <w:p w14:paraId="5974D3CD" w14:textId="04BABE21" w:rsidR="00FE2996" w:rsidRPr="00C15A5F" w:rsidRDefault="00FE2996" w:rsidP="00C15A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lastRenderedPageBreak/>
              <w:t>Collective Worship leader to ensure songs chosen are inclusive and not too confessional – keep list as evidence</w:t>
            </w:r>
          </w:p>
          <w:p w14:paraId="0B1C9870" w14:textId="0D23AA5E" w:rsidR="00FE2996" w:rsidRPr="00C15A5F" w:rsidRDefault="00FE2996" w:rsidP="00C15A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Is prayer offered and not enforced?</w:t>
            </w:r>
          </w:p>
          <w:p w14:paraId="6F50751A" w14:textId="45C1F2C7" w:rsidR="00FE2996" w:rsidRPr="00C15A5F" w:rsidRDefault="00FE2996" w:rsidP="00C15A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Are all CW leaders given some training?</w:t>
            </w:r>
          </w:p>
          <w:p w14:paraId="3C8B8A12" w14:textId="73E5DB01" w:rsidR="00D207DD" w:rsidRPr="00C15A5F" w:rsidRDefault="00D207DD" w:rsidP="00C15A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 xml:space="preserve">Are external CW worship leaders welcomed and monitored? </w:t>
            </w:r>
          </w:p>
          <w:p w14:paraId="2FDC207D" w14:textId="11C90F51" w:rsidR="00D207DD" w:rsidRPr="00BD44CB" w:rsidRDefault="00D207DD" w:rsidP="00C15A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highlight w:val="yellow"/>
              </w:rPr>
            </w:pPr>
            <w:r w:rsidRPr="00BD44CB">
              <w:rPr>
                <w:sz w:val="24"/>
                <w:szCs w:val="24"/>
                <w:highlight w:val="yellow"/>
              </w:rPr>
              <w:t>Governors/ethos group</w:t>
            </w:r>
            <w:r w:rsidR="00EC22A4" w:rsidRPr="00BD44CB">
              <w:rPr>
                <w:sz w:val="24"/>
                <w:szCs w:val="24"/>
                <w:highlight w:val="yellow"/>
              </w:rPr>
              <w:t xml:space="preserve"> to</w:t>
            </w:r>
            <w:r w:rsidR="007700D8">
              <w:rPr>
                <w:sz w:val="24"/>
                <w:szCs w:val="24"/>
                <w:highlight w:val="yellow"/>
              </w:rPr>
              <w:t xml:space="preserve"> </w:t>
            </w:r>
            <w:r w:rsidRPr="00BD44CB">
              <w:rPr>
                <w:sz w:val="24"/>
                <w:szCs w:val="24"/>
                <w:highlight w:val="yellow"/>
              </w:rPr>
              <w:t>attend CW when possible – perhaps talk to children about what they learned/</w:t>
            </w:r>
            <w:proofErr w:type="gramStart"/>
            <w:r w:rsidRPr="00BD44CB">
              <w:rPr>
                <w:sz w:val="24"/>
                <w:szCs w:val="24"/>
                <w:highlight w:val="yellow"/>
              </w:rPr>
              <w:t>enjoyed</w:t>
            </w:r>
            <w:proofErr w:type="gramEnd"/>
          </w:p>
          <w:p w14:paraId="16FF85AE" w14:textId="77777777" w:rsidR="0019659A" w:rsidRPr="00C15A5F" w:rsidRDefault="0019659A" w:rsidP="00C15A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 xml:space="preserve">Learning walk to look at evidence of opportunities for spiritual development inside and outside – keep records of </w:t>
            </w:r>
            <w:proofErr w:type="gramStart"/>
            <w:r w:rsidRPr="00C15A5F">
              <w:rPr>
                <w:sz w:val="24"/>
                <w:szCs w:val="24"/>
              </w:rPr>
              <w:t>evidence</w:t>
            </w:r>
            <w:proofErr w:type="gramEnd"/>
          </w:p>
          <w:p w14:paraId="5A1CD3A6" w14:textId="0C0E7D6B" w:rsidR="0019659A" w:rsidRPr="00C15A5F" w:rsidRDefault="0019659A" w:rsidP="00C15A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Note creative ways Easter is celebrated</w:t>
            </w:r>
          </w:p>
        </w:tc>
      </w:tr>
      <w:tr w:rsidR="00FA0401" w14:paraId="1E83A54D" w14:textId="77777777" w:rsidTr="00C15A5F">
        <w:tc>
          <w:tcPr>
            <w:tcW w:w="3535" w:type="dxa"/>
          </w:tcPr>
          <w:p w14:paraId="064A3FF0" w14:textId="2A1257D9" w:rsidR="00FA0401" w:rsidRDefault="00FE2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Spring 2</w:t>
            </w:r>
          </w:p>
        </w:tc>
        <w:tc>
          <w:tcPr>
            <w:tcW w:w="3024" w:type="dxa"/>
          </w:tcPr>
          <w:p w14:paraId="11779D59" w14:textId="1FEEE5A1" w:rsidR="0019659A" w:rsidRDefault="003C2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 (</w:t>
            </w:r>
            <w:r w:rsidR="00ED5EB9">
              <w:rPr>
                <w:sz w:val="24"/>
                <w:szCs w:val="24"/>
              </w:rPr>
              <w:t xml:space="preserve">SIAMS </w:t>
            </w:r>
            <w:r>
              <w:rPr>
                <w:sz w:val="24"/>
                <w:szCs w:val="24"/>
              </w:rPr>
              <w:t>Inspection Question</w:t>
            </w:r>
            <w:r w:rsidR="000F5A3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B4321C">
              <w:rPr>
                <w:sz w:val="24"/>
                <w:szCs w:val="24"/>
              </w:rPr>
              <w:t>6</w:t>
            </w:r>
            <w:r w:rsidR="000F5A31">
              <w:rPr>
                <w:sz w:val="24"/>
                <w:szCs w:val="24"/>
              </w:rPr>
              <w:t xml:space="preserve"> and 7)</w:t>
            </w:r>
          </w:p>
          <w:p w14:paraId="5B705B0E" w14:textId="77777777" w:rsidR="0019659A" w:rsidRDefault="006C2158">
            <w:r>
              <w:object w:dxaOrig="1543" w:dyaOrig="991" w14:anchorId="5D398C91">
                <v:shape id="_x0000_i1026" type="#_x0000_t75" style="width:77.25pt;height:49.5pt" o:ole="">
                  <v:imagedata r:id="rId8" o:title=""/>
                </v:shape>
                <o:OLEObject Type="Embed" ProgID="Acrobat.Document.DC" ShapeID="_x0000_i1026" DrawAspect="Icon" ObjectID="_1752911230" r:id="rId9"/>
              </w:object>
            </w:r>
          </w:p>
          <w:p w14:paraId="4D943461" w14:textId="77777777" w:rsidR="003E435D" w:rsidRDefault="003E435D"/>
          <w:p w14:paraId="698386D8" w14:textId="4B89526E" w:rsidR="003E435D" w:rsidRDefault="003E435D">
            <w:pPr>
              <w:rPr>
                <w:sz w:val="24"/>
                <w:szCs w:val="24"/>
              </w:rPr>
            </w:pPr>
          </w:p>
        </w:tc>
        <w:tc>
          <w:tcPr>
            <w:tcW w:w="8892" w:type="dxa"/>
          </w:tcPr>
          <w:p w14:paraId="005E9180" w14:textId="77777777" w:rsidR="00FA0401" w:rsidRPr="00C15A5F" w:rsidRDefault="0019659A" w:rsidP="00C15A5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School leaders to be aware of and following the RE Statement of Entitlement</w:t>
            </w:r>
          </w:p>
          <w:p w14:paraId="2FD8C701" w14:textId="7FE26CEE" w:rsidR="006C2158" w:rsidRPr="00BD44CB" w:rsidRDefault="006C2158" w:rsidP="00C15A5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highlight w:val="yellow"/>
              </w:rPr>
            </w:pPr>
            <w:r w:rsidRPr="00BD44CB">
              <w:rPr>
                <w:sz w:val="24"/>
                <w:szCs w:val="24"/>
                <w:highlight w:val="yellow"/>
              </w:rPr>
              <w:t>Ethos group/ Governors (perhaps RE link governor) to discuss curriculum with RE leader (</w:t>
            </w:r>
            <w:proofErr w:type="spellStart"/>
            <w:r w:rsidRPr="00BD44CB">
              <w:rPr>
                <w:sz w:val="24"/>
                <w:szCs w:val="24"/>
                <w:highlight w:val="yellow"/>
              </w:rPr>
              <w:t>e.g</w:t>
            </w:r>
            <w:proofErr w:type="spellEnd"/>
            <w:r w:rsidRPr="00BD44CB">
              <w:rPr>
                <w:sz w:val="24"/>
                <w:szCs w:val="24"/>
                <w:highlight w:val="yellow"/>
              </w:rPr>
              <w:t xml:space="preserve"> Agreed syllabus, Use of Understanding Christianity) how achievement and progress </w:t>
            </w:r>
            <w:r w:rsidR="007E2655" w:rsidRPr="00BD44CB">
              <w:rPr>
                <w:sz w:val="24"/>
                <w:szCs w:val="24"/>
                <w:highlight w:val="yellow"/>
              </w:rPr>
              <w:t>are</w:t>
            </w:r>
            <w:r w:rsidRPr="00BD44CB">
              <w:rPr>
                <w:sz w:val="24"/>
                <w:szCs w:val="24"/>
                <w:highlight w:val="yellow"/>
              </w:rPr>
              <w:t xml:space="preserve"> monitored</w:t>
            </w:r>
            <w:r w:rsidR="00B07127" w:rsidRPr="00BD44CB">
              <w:rPr>
                <w:sz w:val="24"/>
                <w:szCs w:val="24"/>
                <w:highlight w:val="yellow"/>
              </w:rPr>
              <w:t xml:space="preserve"> in </w:t>
            </w:r>
            <w:proofErr w:type="gramStart"/>
            <w:r w:rsidR="00B07127" w:rsidRPr="00BD44CB">
              <w:rPr>
                <w:sz w:val="24"/>
                <w:szCs w:val="24"/>
                <w:highlight w:val="yellow"/>
              </w:rPr>
              <w:t>clas</w:t>
            </w:r>
            <w:r w:rsidR="003E435D">
              <w:rPr>
                <w:sz w:val="24"/>
                <w:szCs w:val="24"/>
                <w:highlight w:val="yellow"/>
              </w:rPr>
              <w:t>s</w:t>
            </w:r>
            <w:r w:rsidR="00B07127" w:rsidRPr="00BD44CB">
              <w:rPr>
                <w:sz w:val="24"/>
                <w:szCs w:val="24"/>
                <w:highlight w:val="yellow"/>
              </w:rPr>
              <w:t>es</w:t>
            </w:r>
            <w:proofErr w:type="gramEnd"/>
          </w:p>
          <w:p w14:paraId="21EE3769" w14:textId="4FBB4E58" w:rsidR="006C2158" w:rsidRPr="00BD44CB" w:rsidRDefault="006C2158" w:rsidP="00C15A5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highlight w:val="yellow"/>
              </w:rPr>
            </w:pPr>
            <w:r w:rsidRPr="00BD44CB">
              <w:rPr>
                <w:sz w:val="24"/>
                <w:szCs w:val="24"/>
                <w:highlight w:val="yellow"/>
              </w:rPr>
              <w:t>Govs to ask about staff training for RE leader and staff (</w:t>
            </w:r>
            <w:proofErr w:type="spellStart"/>
            <w:r w:rsidRPr="00BD44CB">
              <w:rPr>
                <w:sz w:val="24"/>
                <w:szCs w:val="24"/>
                <w:highlight w:val="yellow"/>
              </w:rPr>
              <w:t>e.g</w:t>
            </w:r>
            <w:proofErr w:type="spellEnd"/>
            <w:r w:rsidRPr="00BD44CB">
              <w:rPr>
                <w:sz w:val="24"/>
                <w:szCs w:val="24"/>
                <w:highlight w:val="yellow"/>
              </w:rPr>
              <w:t xml:space="preserve"> diocesan training, LTLRE hubs)</w:t>
            </w:r>
          </w:p>
          <w:p w14:paraId="7101E024" w14:textId="2B39D9D0" w:rsidR="006C2158" w:rsidRPr="00C15A5F" w:rsidRDefault="006C2158" w:rsidP="00C15A5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RE leader to keep evidence of planning and assessment</w:t>
            </w:r>
            <w:r w:rsidR="00B07127" w:rsidRPr="00C15A5F">
              <w:rPr>
                <w:sz w:val="24"/>
                <w:szCs w:val="24"/>
              </w:rPr>
              <w:t xml:space="preserve"> across the school,</w:t>
            </w:r>
            <w:r w:rsidRPr="00C15A5F">
              <w:rPr>
                <w:sz w:val="24"/>
                <w:szCs w:val="24"/>
              </w:rPr>
              <w:t xml:space="preserve"> transition arrangements</w:t>
            </w:r>
            <w:r w:rsidR="00B07127" w:rsidRPr="00C15A5F">
              <w:rPr>
                <w:sz w:val="24"/>
                <w:szCs w:val="24"/>
              </w:rPr>
              <w:t>?</w:t>
            </w:r>
          </w:p>
          <w:p w14:paraId="75D8F032" w14:textId="41762EC5" w:rsidR="006C2158" w:rsidRPr="00C15A5F" w:rsidRDefault="006C2158" w:rsidP="00C15A5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D44CB">
              <w:rPr>
                <w:sz w:val="24"/>
                <w:szCs w:val="24"/>
                <w:highlight w:val="yellow"/>
              </w:rPr>
              <w:t>Governors to be aware of</w:t>
            </w:r>
            <w:r w:rsidR="00D83E34" w:rsidRPr="00BD44CB">
              <w:rPr>
                <w:sz w:val="24"/>
                <w:szCs w:val="24"/>
                <w:highlight w:val="yellow"/>
              </w:rPr>
              <w:t xml:space="preserve">, and able to articulate </w:t>
            </w:r>
            <w:r w:rsidRPr="00BD44CB">
              <w:rPr>
                <w:sz w:val="24"/>
                <w:szCs w:val="24"/>
                <w:highlight w:val="yellow"/>
              </w:rPr>
              <w:t xml:space="preserve">how the school’s vision impacts </w:t>
            </w:r>
            <w:r w:rsidR="00D83E34" w:rsidRPr="00BD44CB">
              <w:rPr>
                <w:sz w:val="24"/>
                <w:szCs w:val="24"/>
                <w:highlight w:val="yellow"/>
              </w:rPr>
              <w:t xml:space="preserve">on </w:t>
            </w:r>
            <w:r w:rsidRPr="00BD44CB">
              <w:rPr>
                <w:sz w:val="24"/>
                <w:szCs w:val="24"/>
                <w:highlight w:val="yellow"/>
              </w:rPr>
              <w:t xml:space="preserve">school </w:t>
            </w:r>
            <w:r w:rsidR="00D83E34" w:rsidRPr="00BD44CB">
              <w:rPr>
                <w:sz w:val="24"/>
                <w:szCs w:val="24"/>
                <w:highlight w:val="yellow"/>
              </w:rPr>
              <w:t>improvement</w:t>
            </w:r>
            <w:r w:rsidRPr="00BD44CB">
              <w:rPr>
                <w:sz w:val="24"/>
                <w:szCs w:val="24"/>
                <w:highlight w:val="yellow"/>
              </w:rPr>
              <w:t>, especially opportunities for the most vulnerable children to thrive</w:t>
            </w:r>
            <w:r w:rsidR="00D83E34" w:rsidRPr="00BD44CB">
              <w:rPr>
                <w:sz w:val="24"/>
                <w:szCs w:val="24"/>
                <w:highlight w:val="yellow"/>
              </w:rPr>
              <w:t xml:space="preserve">, including behaviour, </w:t>
            </w:r>
            <w:proofErr w:type="gramStart"/>
            <w:r w:rsidR="00D83E34" w:rsidRPr="00BD44CB">
              <w:rPr>
                <w:sz w:val="24"/>
                <w:szCs w:val="24"/>
                <w:highlight w:val="yellow"/>
              </w:rPr>
              <w:t>admissions</w:t>
            </w:r>
            <w:proofErr w:type="gramEnd"/>
            <w:r w:rsidR="00D83E34" w:rsidRPr="00BD44CB">
              <w:rPr>
                <w:sz w:val="24"/>
                <w:szCs w:val="24"/>
                <w:highlight w:val="yellow"/>
              </w:rPr>
              <w:t xml:space="preserve"> and exclusion policies</w:t>
            </w:r>
          </w:p>
        </w:tc>
      </w:tr>
      <w:tr w:rsidR="00FA0401" w14:paraId="34505033" w14:textId="77777777" w:rsidTr="00C15A5F">
        <w:tc>
          <w:tcPr>
            <w:tcW w:w="3535" w:type="dxa"/>
          </w:tcPr>
          <w:p w14:paraId="3B694D9F" w14:textId="6E383B54" w:rsidR="00FA0401" w:rsidRDefault="00D8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</w:tc>
        <w:tc>
          <w:tcPr>
            <w:tcW w:w="3024" w:type="dxa"/>
          </w:tcPr>
          <w:p w14:paraId="51D38DA6" w14:textId="60FF4BB7" w:rsidR="00D83E34" w:rsidRPr="00D83E34" w:rsidRDefault="00D83E34" w:rsidP="006649B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8892" w:type="dxa"/>
          </w:tcPr>
          <w:p w14:paraId="3B4011D3" w14:textId="77777777" w:rsidR="00FA0401" w:rsidRPr="00BD44CB" w:rsidRDefault="00D83E34" w:rsidP="00C15A5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highlight w:val="yellow"/>
              </w:rPr>
            </w:pPr>
            <w:r w:rsidRPr="00BD44CB">
              <w:rPr>
                <w:sz w:val="24"/>
                <w:szCs w:val="24"/>
                <w:highlight w:val="yellow"/>
              </w:rPr>
              <w:t xml:space="preserve">School leaders and governors to consider how the school’s vision helps them choose the school’s charitable activities – be able to articulate </w:t>
            </w:r>
            <w:proofErr w:type="gramStart"/>
            <w:r w:rsidRPr="00BD44CB">
              <w:rPr>
                <w:sz w:val="24"/>
                <w:szCs w:val="24"/>
                <w:highlight w:val="yellow"/>
              </w:rPr>
              <w:t>this</w:t>
            </w:r>
            <w:proofErr w:type="gramEnd"/>
          </w:p>
          <w:p w14:paraId="1A0B46C4" w14:textId="77777777" w:rsidR="00D83E34" w:rsidRPr="00C15A5F" w:rsidRDefault="00D83E34" w:rsidP="00C15A5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Keep evidence of thank you letters etc.</w:t>
            </w:r>
          </w:p>
          <w:p w14:paraId="6EC4A581" w14:textId="77777777" w:rsidR="00D83E34" w:rsidRPr="00C15A5F" w:rsidRDefault="00D83E34" w:rsidP="00C15A5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Ethos committee to consider the school’s general ethos – evidence of acts of kindness, generosity</w:t>
            </w:r>
          </w:p>
          <w:p w14:paraId="3BEDFEAF" w14:textId="2DD43E46" w:rsidR="00331A16" w:rsidRPr="001C19BA" w:rsidRDefault="00331A16" w:rsidP="001C19B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19BA">
              <w:rPr>
                <w:sz w:val="24"/>
                <w:szCs w:val="24"/>
              </w:rPr>
              <w:t>How is the school’s vision having an impact on the school’s RHE curriculum, PHSE, approach to inclusion and diversity?  Discuss with school leaders.  Report to FGB and keep notes</w:t>
            </w:r>
          </w:p>
        </w:tc>
      </w:tr>
      <w:tr w:rsidR="00FA0401" w14:paraId="4CDF79DA" w14:textId="77777777" w:rsidTr="00C15A5F">
        <w:tc>
          <w:tcPr>
            <w:tcW w:w="3535" w:type="dxa"/>
          </w:tcPr>
          <w:p w14:paraId="08217917" w14:textId="149660A1" w:rsidR="00FA0401" w:rsidRDefault="0033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</w:t>
            </w:r>
            <w:r w:rsidR="00BD44CB">
              <w:rPr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mer 2</w:t>
            </w:r>
          </w:p>
        </w:tc>
        <w:tc>
          <w:tcPr>
            <w:tcW w:w="3024" w:type="dxa"/>
          </w:tcPr>
          <w:p w14:paraId="072F228D" w14:textId="74469598" w:rsidR="00FA0401" w:rsidRDefault="0033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the year</w:t>
            </w:r>
          </w:p>
        </w:tc>
        <w:tc>
          <w:tcPr>
            <w:tcW w:w="8892" w:type="dxa"/>
          </w:tcPr>
          <w:p w14:paraId="6B2DD5CD" w14:textId="77777777" w:rsidR="00FA0401" w:rsidRPr="00C15A5F" w:rsidRDefault="00331A16" w:rsidP="00C15A5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School leaders to review in staff meeting – what needs focussing on before the end of the school year or planned for next?</w:t>
            </w:r>
          </w:p>
          <w:p w14:paraId="406AB972" w14:textId="77777777" w:rsidR="00331A16" w:rsidRPr="00C15A5F" w:rsidRDefault="00331A16" w:rsidP="00C15A5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15A5F">
              <w:rPr>
                <w:sz w:val="24"/>
                <w:szCs w:val="24"/>
              </w:rPr>
              <w:t>Report to governors</w:t>
            </w:r>
          </w:p>
          <w:p w14:paraId="364D41BB" w14:textId="35EC9AC4" w:rsidR="00331A16" w:rsidRPr="00C15A5F" w:rsidRDefault="00331A16" w:rsidP="00C15A5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D44CB">
              <w:rPr>
                <w:sz w:val="24"/>
                <w:szCs w:val="24"/>
                <w:highlight w:val="yellow"/>
              </w:rPr>
              <w:t>Ethos committee and governors to carry out any identified gaps or necessary revisits. Encourage and thank school leaders and staff!</w:t>
            </w:r>
          </w:p>
        </w:tc>
      </w:tr>
    </w:tbl>
    <w:p w14:paraId="34696EAA" w14:textId="4610920F" w:rsidR="00FA0401" w:rsidRDefault="00FA0401">
      <w:pPr>
        <w:rPr>
          <w:sz w:val="24"/>
          <w:szCs w:val="24"/>
        </w:rPr>
      </w:pPr>
    </w:p>
    <w:sectPr w:rsidR="00FA0401" w:rsidSect="00C15A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EB8"/>
    <w:multiLevelType w:val="hybridMultilevel"/>
    <w:tmpl w:val="E26E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6DB4"/>
    <w:multiLevelType w:val="hybridMultilevel"/>
    <w:tmpl w:val="C868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013B"/>
    <w:multiLevelType w:val="hybridMultilevel"/>
    <w:tmpl w:val="B46A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E4102"/>
    <w:multiLevelType w:val="hybridMultilevel"/>
    <w:tmpl w:val="24C63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9065D"/>
    <w:multiLevelType w:val="hybridMultilevel"/>
    <w:tmpl w:val="338E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8B8"/>
    <w:multiLevelType w:val="hybridMultilevel"/>
    <w:tmpl w:val="CC904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35168"/>
    <w:multiLevelType w:val="hybridMultilevel"/>
    <w:tmpl w:val="6DF8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F0A08"/>
    <w:multiLevelType w:val="hybridMultilevel"/>
    <w:tmpl w:val="1226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550909">
    <w:abstractNumId w:val="5"/>
  </w:num>
  <w:num w:numId="2" w16cid:durableId="89278823">
    <w:abstractNumId w:val="3"/>
  </w:num>
  <w:num w:numId="3" w16cid:durableId="891498957">
    <w:abstractNumId w:val="4"/>
  </w:num>
  <w:num w:numId="4" w16cid:durableId="168107929">
    <w:abstractNumId w:val="0"/>
  </w:num>
  <w:num w:numId="5" w16cid:durableId="401371446">
    <w:abstractNumId w:val="7"/>
  </w:num>
  <w:num w:numId="6" w16cid:durableId="212352008">
    <w:abstractNumId w:val="1"/>
  </w:num>
  <w:num w:numId="7" w16cid:durableId="677200977">
    <w:abstractNumId w:val="6"/>
  </w:num>
  <w:num w:numId="8" w16cid:durableId="1711030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01"/>
    <w:rsid w:val="000F5A31"/>
    <w:rsid w:val="0019659A"/>
    <w:rsid w:val="001C19BA"/>
    <w:rsid w:val="002048D5"/>
    <w:rsid w:val="002B2D2D"/>
    <w:rsid w:val="00325934"/>
    <w:rsid w:val="00331A16"/>
    <w:rsid w:val="0034787A"/>
    <w:rsid w:val="003C2856"/>
    <w:rsid w:val="003E435D"/>
    <w:rsid w:val="00401E35"/>
    <w:rsid w:val="0064711A"/>
    <w:rsid w:val="006649B3"/>
    <w:rsid w:val="006C2158"/>
    <w:rsid w:val="007700D8"/>
    <w:rsid w:val="007A4F58"/>
    <w:rsid w:val="007E2655"/>
    <w:rsid w:val="008E70A8"/>
    <w:rsid w:val="00917285"/>
    <w:rsid w:val="009C4248"/>
    <w:rsid w:val="009D21EC"/>
    <w:rsid w:val="00AB750D"/>
    <w:rsid w:val="00B07127"/>
    <w:rsid w:val="00B4321C"/>
    <w:rsid w:val="00BB40CE"/>
    <w:rsid w:val="00BD44CB"/>
    <w:rsid w:val="00C15A5F"/>
    <w:rsid w:val="00D207DD"/>
    <w:rsid w:val="00D706D1"/>
    <w:rsid w:val="00D83E34"/>
    <w:rsid w:val="00DE6D84"/>
    <w:rsid w:val="00E01F05"/>
    <w:rsid w:val="00E81287"/>
    <w:rsid w:val="00EC22A4"/>
    <w:rsid w:val="00ED5EB9"/>
    <w:rsid w:val="00F24A64"/>
    <w:rsid w:val="00F45674"/>
    <w:rsid w:val="00FA0401"/>
    <w:rsid w:val="00FC38BE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7936AB"/>
  <w15:chartTrackingRefBased/>
  <w15:docId w15:val="{08667920-2A01-40C7-82F8-23C848B6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Dodds</dc:creator>
  <cp:keywords/>
  <dc:description/>
  <cp:lastModifiedBy>Felicity  Cobley</cp:lastModifiedBy>
  <cp:revision>3</cp:revision>
  <dcterms:created xsi:type="dcterms:W3CDTF">2023-08-07T10:00:00Z</dcterms:created>
  <dcterms:modified xsi:type="dcterms:W3CDTF">2023-08-07T10:01:00Z</dcterms:modified>
</cp:coreProperties>
</file>